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440105-2025-03073</w:t>
      </w:r>
    </w:p>
    <w:p>
      <w:pPr>
        <w:pStyle w:val="null3"/>
        <w:jc w:val="center"/>
        <w:outlineLvl w:val="3"/>
      </w:pPr>
      <w:r>
        <w:rPr>
          <w:sz w:val="24"/>
          <w:b/>
        </w:rPr>
        <w:t>采购项目编号：</w:t>
      </w:r>
      <w:r>
        <w:rPr>
          <w:sz w:val="24"/>
          <w:b/>
        </w:rPr>
        <w:t>HYGZ25XZ01C0653</w:t>
      </w:r>
    </w:p>
    <w:p>
      <w:pPr>
        <w:pStyle w:val="null3"/>
        <w:jc w:val="center"/>
        <w:outlineLvl w:val="3"/>
      </w:pPr>
      <w:r>
        <w:rPr>
          <w:sz w:val="24"/>
          <w:b/>
        </w:rPr>
        <w:t>项目名称：</w:t>
      </w:r>
      <w:r>
        <w:rPr>
          <w:sz w:val="24"/>
          <w:b/>
        </w:rPr>
        <w:t>“活力海珠 激情全运”2025年海珠区喜迎全运街舞系列活动</w:t>
      </w:r>
    </w:p>
    <w:p>
      <w:pPr>
        <w:pStyle w:val="null3"/>
        <w:jc w:val="center"/>
        <w:outlineLvl w:val="3"/>
      </w:pPr>
      <w:r>
        <w:rPr>
          <w:sz w:val="24"/>
          <w:b/>
        </w:rPr>
        <w:t>采购人：</w:t>
      </w:r>
      <w:r>
        <w:rPr>
          <w:sz w:val="24"/>
          <w:b/>
        </w:rPr>
        <w:t>广州市海珠区文化广电旅游体育局</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广东弘烨项目管理有限公司</w:t>
      </w:r>
      <w:r>
        <w:rPr/>
        <w:t>受</w:t>
      </w:r>
      <w:r>
        <w:rPr/>
        <w:t>广州市海珠区文化广电旅游体育局</w:t>
      </w:r>
      <w:r>
        <w:rPr/>
        <w:t>的委托，采用</w:t>
      </w:r>
      <w:r>
        <w:rPr/>
        <w:t>竞争性磋商</w:t>
      </w:r>
      <w:r>
        <w:rPr/>
        <w:t>方式组织采购</w:t>
      </w:r>
      <w:r>
        <w:rPr/>
        <w:t>“活力海珠 激情全运”2025年海珠区喜迎全运街舞系列活动</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“活力海珠 激情全运”2025年海珠区喜迎全运街舞系列活动</w:t>
      </w:r>
    </w:p>
    <w:p>
      <w:pPr>
        <w:pStyle w:val="null3"/>
        <w:ind w:firstLine="480"/>
      </w:pPr>
      <w:r>
        <w:rPr/>
        <w:t>采购计划编号：</w:t>
      </w:r>
      <w:r>
        <w:rPr/>
        <w:t>440105-2025-03073</w:t>
      </w:r>
    </w:p>
    <w:p>
      <w:pPr>
        <w:pStyle w:val="null3"/>
        <w:ind w:firstLine="480"/>
      </w:pPr>
      <w:r>
        <w:rPr/>
        <w:t>采购项目编号：</w:t>
      </w:r>
      <w:r>
        <w:rPr/>
        <w:t>HYGZ25XZ01C0653</w:t>
      </w:r>
    </w:p>
    <w:p>
      <w:pPr>
        <w:pStyle w:val="null3"/>
        <w:ind w:firstLine="480"/>
      </w:pPr>
      <w:r>
        <w:rPr/>
        <w:t>采购方式：</w:t>
      </w:r>
      <w:r>
        <w:rPr/>
        <w:t>竞争性磋商</w:t>
      </w:r>
    </w:p>
    <w:p>
      <w:pPr>
        <w:pStyle w:val="null3"/>
        <w:ind w:firstLine="480"/>
      </w:pPr>
      <w:r>
        <w:rPr/>
        <w:t>预算金额：</w:t>
      </w:r>
      <w:r>
        <w:rPr/>
        <w:t>400,000.00</w:t>
      </w:r>
      <w:r>
        <w:rPr/>
        <w:t>元</w:t>
      </w:r>
    </w:p>
    <w:p>
      <w:pPr>
        <w:pStyle w:val="null3"/>
        <w:outlineLvl w:val="3"/>
      </w:pPr>
      <w:r>
        <w:rPr>
          <w:sz w:val="24"/>
          <w:b/>
        </w:rPr>
        <w:t>2.项目内容及需求情况（采购项目技术规格、参数及要求）</w:t>
      </w:r>
    </w:p>
    <w:p>
      <w:pPr>
        <w:pStyle w:val="null3"/>
      </w:pPr>
      <w:r>
        <w:rPr/>
        <w:t>采购包1(全运街舞系列活动):</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体育组织服务</w:t>
            </w:r>
          </w:p>
        </w:tc>
        <w:tc>
          <w:tcPr>
            <w:tcW w:type="dxa" w:w="2136"/>
          </w:tcPr>
          <w:p>
            <w:pPr>
              <w:pStyle w:val="null3"/>
            </w:pPr>
            <w:r>
              <w:rPr/>
              <w:t>全运街舞系列活动</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合同履行期限：自合同签订之日起至全部服务完成并通过验收之日止。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2）有依法缴纳税收和社会保障资金的良好记录：提供书面声明。</w:t>
      </w:r>
    </w:p>
    <w:p>
      <w:pPr>
        <w:pStyle w:val="null3"/>
      </w:pPr>
      <w:r>
        <w:rPr/>
        <w:t>3）具有良好的商业信誉和健全的财务会计制度：提供书面声明。</w:t>
      </w:r>
    </w:p>
    <w:p>
      <w:pPr>
        <w:pStyle w:val="null3"/>
      </w:pPr>
      <w:r>
        <w:rPr/>
        <w:t>4）履行合同所必需的设备和专业技术能力：提供书面声明。</w:t>
      </w:r>
    </w:p>
    <w:p>
      <w:pPr>
        <w:pStyle w:val="null3"/>
      </w:pPr>
      <w:r>
        <w:rPr/>
        <w:t>5）参加采购活动前3年内，在经营活动中没有重大违法记录：参照响应（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采购包1（全运街舞系列活动）：</w:t>
      </w:r>
      <w:r>
        <w:rPr/>
        <w:t>本项目属于专门面向中小企业采购的项目；本采购包全部服务的承接供应商须为符合本项目对应行业（其他未列明行业）政策划分标准的中小企业。监狱企业、残疾人福利单位视同小型、微型企业。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outlineLvl w:val="3"/>
      </w:pPr>
      <w:r>
        <w:rPr>
          <w:sz w:val="24"/>
          <w:b/>
        </w:rPr>
        <w:t>3.本项目特定的资格要求：</w:t>
      </w:r>
    </w:p>
    <w:p>
      <w:pPr>
        <w:pStyle w:val="null3"/>
      </w:pPr>
      <w:r>
        <w:rPr/>
        <w:t>采购包1（全运街舞系列活动）：</w:t>
      </w:r>
    </w:p>
    <w:p>
      <w:pPr>
        <w:pStyle w:val="null3"/>
      </w:pPr>
      <w:r>
        <w:rPr/>
        <w:t>1)供应商未被列入“信用中国”网站(www.creditchina.gov.cn)“记录失信被执行人或重大税收违法失信主体或严重失信主体”记录名单；不处于中国政府采购网(www.ccgp.gov.cn)“政府采购严重违法失信行为信息记录”中的禁止参加政府采购活动期间。（①以磋商小组于投标（响应）截止时间当天在“信用中国”网站（www.creditchina.gov.cn）及中国政府采购网（http://www.ccgp.gov.cn/）查询结果为准，②投标（响应）供应商为分公司的，同时对该分公司所属总公司（总所） 进行信用记录查询，该分公司所属总公司（总所） 存在不良信用记录的，视同投标（响应）供应商存在不良信用记录； ③如相关失信记录已失效，供应商需提供相关证明资料）。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广州市海珠区文化广电旅游体育局</w:t>
      </w:r>
    </w:p>
    <w:p>
      <w:pPr>
        <w:pStyle w:val="null3"/>
        <w:ind w:firstLine="480"/>
      </w:pPr>
      <w:r>
        <w:rPr/>
        <w:t>地址：</w:t>
      </w:r>
      <w:r>
        <w:rPr/>
        <w:t>广州市海珠区仲恺路628号</w:t>
      </w:r>
    </w:p>
    <w:p>
      <w:pPr>
        <w:pStyle w:val="null3"/>
        <w:ind w:firstLine="480"/>
      </w:pPr>
      <w:r>
        <w:rPr/>
        <w:t>联系方式：</w:t>
      </w:r>
      <w:r>
        <w:rPr/>
        <w:t>020-34069772</w:t>
      </w:r>
    </w:p>
    <w:p>
      <w:pPr>
        <w:pStyle w:val="null3"/>
        <w:outlineLvl w:val="3"/>
      </w:pPr>
      <w:r>
        <w:rPr>
          <w:sz w:val="24"/>
          <w:b/>
        </w:rPr>
        <w:t>2.采购代理机构信息</w:t>
      </w:r>
    </w:p>
    <w:p>
      <w:pPr>
        <w:pStyle w:val="null3"/>
        <w:ind w:firstLine="480"/>
      </w:pPr>
      <w:r>
        <w:rPr/>
        <w:t>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范工</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1.本章中主要商务要求中的“标的提供的时间”、“标的提供的地点”、“付款方式”、“验收要求”内容均为实质性的条款，投标供应商必须对此响应并完全满足或优于这些条款，否则将按无效投标处理。</w:t>
      </w:r>
    </w:p>
    <w:p>
      <w:pPr>
        <w:pStyle w:val="null3"/>
      </w:pPr>
      <w:r>
        <w:rPr/>
        <w:t>采购包1（全运街舞系列活动）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自合同签订之日起至全部服务完成并通过最终验收之日止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第1期为(预付款)：支付比例90%，合同签订之日起5个工作日内，采购人向成交供应商支付合同总额的90%作为项目预付款。。</w:t>
            </w:r>
          </w:p>
          <w:p>
            <w:pPr>
              <w:pStyle w:val="null3"/>
            </w:pPr>
            <w:r>
              <w:rPr/>
              <w:t>第2期为(尾款)：支付比例10%，成交供应商完成所有服务内容后应及时通知采购人进行验收，自采购人出具验收合格报告之日起，5个工作日内向成交供应商支付至合同总额的100%。 注：（1）成交供应商确保本项目合同中提供的银行账户信息无误。成交供应商账户信息变更的，成交供应商需要提前3日内书面通知采购人，未书面通知变更的，采购人按原账户支付款项。采购人一旦将款项支付到合同中提供的账户的，则视为采购人完成款项支付义务，成交供应商不得因账户被查封、冻结、或错误提供等为由向采购人提出异议。如成交供应商未及时书面通知变更导致采购人无法付款的，成交供应商承担由此产生的费用和责任。采购人向成交供应商支付上述款项之前，成交供应商需提前7个工作日向采购人出具合法等额增值税发票，如成交供应商逾期提供的，造成本协议约定的费用逾期支付的责任由成交供应商承担。如发票填写错误或发票不符合现行国家税务政策规定的，由此造成的损失和责任由成交供应商承担，且采购人有权不支付合同款项。 （2）成交供应商凭以下有效文件向采购人申请支付款： ①合同； ②成交供应商开具符合现行国家税务政策规定的合法有效的等额服务费发票； ③采购人依法组织验收的验收报告（加盖采购人公章）； ④成交通知书。 （3）本项目的费用由财政集中支付，采购人在前款规定的付款时间为向财政支付部门提出办理财政集中支付申请的时间（不含财政支付部门审核的时间），采购人在规定时间内提出办理支付申请后即视为采购人已经按期支付。因财政拨款延误而导致采购人逾期付款的，采购人不承担违约责任，并且此情况不能成为成交供应商不继续服务的理由。 （3）成交供应商同意，对于成交供应商应向采购人承担的违约或赔偿责任，以及采购人为成交供应商垫付的各项费用，采购人有权在应付合同金额中扣除相应款项后，向成交供应商支付余款。如仍不足以支付的，成交供应商应继续向甲方偿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供应商在完成本项目所有服务工作后须在20工作日内提供项目成果资料，需提供的成果内容包括但不限于所有涉及本次项目的原始素材、剪辑素材、视频文件、成品资源、宣传推广等全套资料,以上成果需提交电子版1份（用移动硬盘存储）和纸质版2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其他，一、知识产权归属 成交供应商必须保证采购人在中华人民共和国境内使用投标资料、服务或其任何一部分时，享有不受限制的无偿使用权，不会产生因第三方提出侵犯其专利权、商标权或其它知识产权而引起的法律或经济纠纷。若任何第三方向采购人举张权利，导致采购人受损的，采购人有权利要求成交供应商承担，并有权从本项目合同约定的服务款项中进行扣划。若服务款项不足以赔偿采购人损失的，采购人有权要求成交供应商承担一切法律责任及全部损失。 二、保密 1．项目实施服务过程中至成交供应商正式向采购人交付技术文档资料时止，成交供应商必须采取措施对本项目实施过程中的数据、技术文档（包括但不限于甲方的运营活动、财务信息、技术信息、经营信息、人员资料及其他项目信息等）资料保密，否则，由于成交供应商过错导致的上述资料泄密的，成交供应商必须承担一切责任。项目完成后，采购人、成交供应商双方均有责任对本项目的技术保密承担责任。本保密条款长期有效，不因本项目合同的变更、解除、终止而失效。 2.未经任一方事先书面同意，任一方不得将由任一方为本项目提供的资料提供给与本项目合同无关的任何第三方，不得将其用于履行本合同之外的其它用途。即使向与履行本项目合同有关的人员提供，也应注意保密并限于履行合同所必需的范围。 3.成交供应商在本项目合同履行过程中接触到的任何自然人的个人信息，均有承担保护自然人个人信息的义务。未近当事人允许或法律规定情形的，不得将个人信息进行非法使用、加工、传输个第三方，不得非法买卖、提供或者公开他人个人信息；不得从事危害国家安全、公共利益的个人信息处理活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全运街舞系列活动</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w:t>
            </w:r>
          </w:p>
        </w:tc>
        <w:tc>
          <w:tcPr>
            <w:tcW w:type="dxa" w:w="933"/>
          </w:tcPr>
          <w:p>
            <w:pPr>
              <w:pStyle w:val="null3"/>
              <w:jc w:val="right"/>
            </w:pPr>
            <w:r>
              <w:rPr/>
              <w:t>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全运街舞系列活动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项目内容及要求：详见本附表序号</w:t>
            </w:r>
            <w:r>
              <w:rPr>
                <w:sz w:val="24"/>
              </w:rPr>
              <w:t>2-序号3的具体内容</w:t>
            </w:r>
          </w:p>
        </w:tc>
      </w:tr>
      <w:tr>
        <w:tc>
          <w:tcPr>
            <w:tcW w:type="dxa" w:w="2076"/>
          </w:tcPr>
          <w:p/>
        </w:tc>
        <w:tc>
          <w:tcPr>
            <w:tcW w:type="dxa" w:w="415"/>
          </w:tcPr>
          <w:p>
            <w:pPr>
              <w:pStyle w:val="null3"/>
            </w:pPr>
            <w:r>
              <w:rPr/>
              <w:t>2</w:t>
            </w:r>
          </w:p>
        </w:tc>
        <w:tc>
          <w:tcPr>
            <w:tcW w:type="dxa" w:w="5814"/>
          </w:tcPr>
          <w:p>
            <w:pPr>
              <w:pStyle w:val="null3"/>
              <w:jc w:val="left"/>
            </w:pPr>
            <w:r>
              <w:rPr>
                <w:sz w:val="24"/>
              </w:rPr>
              <w:t>“活力海珠 激情全运”海珠区喜迎十五运百日倒计时启动仪式暨“奔跑吧·少年”第二届全国青少年街舞俱乐部公开赛（广东赛区）：</w:t>
            </w:r>
          </w:p>
          <w:p>
            <w:pPr>
              <w:pStyle w:val="null3"/>
            </w:pPr>
            <w:r>
              <w:rPr>
                <w:sz w:val="24"/>
              </w:rPr>
              <w:t>（</w:t>
            </w:r>
            <w:r>
              <w:rPr>
                <w:sz w:val="24"/>
              </w:rPr>
              <w:t>1）对项目方案及要求进行深入研究，制定项目实施方案，编制活动预算；</w:t>
            </w:r>
          </w:p>
          <w:p>
            <w:pPr>
              <w:pStyle w:val="null3"/>
              <w:jc w:val="both"/>
            </w:pPr>
            <w:r>
              <w:rPr>
                <w:sz w:val="24"/>
              </w:rPr>
              <w:t>（</w:t>
            </w:r>
            <w:r>
              <w:rPr>
                <w:sz w:val="24"/>
              </w:rPr>
              <w:t>2）完成活动舞台的搭建，灯光、音响、LED屏幕等演出设备的拆装以及操控工作；</w:t>
            </w:r>
          </w:p>
          <w:p>
            <w:pPr>
              <w:pStyle w:val="null3"/>
            </w:pPr>
            <w:r>
              <w:rPr>
                <w:sz w:val="24"/>
              </w:rPr>
              <w:t>（</w:t>
            </w:r>
            <w:r>
              <w:rPr>
                <w:sz w:val="24"/>
              </w:rPr>
              <w:t>3）完成活动现场氛围的设计、制作以及布置工作；</w:t>
            </w:r>
          </w:p>
          <w:p>
            <w:pPr>
              <w:pStyle w:val="null3"/>
              <w:jc w:val="both"/>
            </w:pPr>
            <w:r>
              <w:rPr>
                <w:sz w:val="24"/>
              </w:rPr>
              <w:t>（</w:t>
            </w:r>
            <w:r>
              <w:rPr>
                <w:sz w:val="24"/>
              </w:rPr>
              <w:t>4）完成活动工作人员、选手后勤保障工作；</w:t>
            </w:r>
          </w:p>
          <w:p>
            <w:pPr>
              <w:pStyle w:val="null3"/>
            </w:pPr>
            <w:r>
              <w:rPr>
                <w:sz w:val="24"/>
              </w:rPr>
              <w:t>（</w:t>
            </w:r>
            <w:r>
              <w:rPr>
                <w:sz w:val="24"/>
              </w:rPr>
              <w:t>5）完成活动的宣传推广工作，宣传内容发布前须经过甲方书面审核同意；</w:t>
            </w:r>
          </w:p>
          <w:p>
            <w:pPr>
              <w:pStyle w:val="null3"/>
              <w:jc w:val="both"/>
            </w:pPr>
            <w:r>
              <w:rPr>
                <w:sz w:val="24"/>
              </w:rPr>
              <w:t>（</w:t>
            </w:r>
            <w:r>
              <w:rPr>
                <w:sz w:val="24"/>
              </w:rPr>
              <w:t>6）完成活动演职人员补助支出和相关安全保障工作；</w:t>
            </w:r>
          </w:p>
          <w:p>
            <w:pPr>
              <w:pStyle w:val="null3"/>
            </w:pPr>
            <w:r>
              <w:rPr>
                <w:sz w:val="24"/>
              </w:rPr>
              <w:t>（</w:t>
            </w:r>
            <w:r>
              <w:rPr>
                <w:sz w:val="24"/>
              </w:rPr>
              <w:t>7）完成甲方要求的其他工作；</w:t>
            </w:r>
          </w:p>
          <w:p>
            <w:pPr>
              <w:pStyle w:val="null3"/>
              <w:jc w:val="both"/>
            </w:pPr>
            <w:r>
              <w:rPr>
                <w:sz w:val="24"/>
              </w:rPr>
              <w:t>（</w:t>
            </w:r>
            <w:r>
              <w:rPr>
                <w:sz w:val="24"/>
              </w:rPr>
              <w:t>8）按照组委会要求落实相关应急预案机制，负责赛事活动期间安全工作，包括但不限于配备足够工作人员，做好人员控流等工作措施；</w:t>
            </w:r>
          </w:p>
          <w:p>
            <w:pPr>
              <w:pStyle w:val="null3"/>
              <w:jc w:val="both"/>
            </w:pPr>
            <w:r>
              <w:rPr>
                <w:sz w:val="24"/>
              </w:rPr>
              <w:t>（</w:t>
            </w:r>
            <w:r>
              <w:rPr>
                <w:sz w:val="24"/>
              </w:rPr>
              <w:t>9）负责赛事活动的总结、整理台账存档工作，并确保总结、台账存档工作真实、准确、有效。</w:t>
            </w:r>
          </w:p>
        </w:tc>
      </w:tr>
      <w:tr>
        <w:tc>
          <w:tcPr>
            <w:tcW w:type="dxa" w:w="2076"/>
          </w:tcPr>
          <w:p/>
        </w:tc>
        <w:tc>
          <w:tcPr>
            <w:tcW w:type="dxa" w:w="415"/>
          </w:tcPr>
          <w:p>
            <w:pPr>
              <w:pStyle w:val="null3"/>
            </w:pPr>
            <w:r>
              <w:rPr/>
              <w:t>3</w:t>
            </w:r>
          </w:p>
        </w:tc>
        <w:tc>
          <w:tcPr>
            <w:tcW w:type="dxa" w:w="5814"/>
          </w:tcPr>
          <w:p>
            <w:pPr>
              <w:pStyle w:val="null3"/>
              <w:jc w:val="left"/>
            </w:pPr>
            <w:r>
              <w:rPr>
                <w:sz w:val="24"/>
              </w:rPr>
              <w:t>海珠区第三届中小学生街舞大赛：</w:t>
            </w:r>
          </w:p>
          <w:p>
            <w:pPr>
              <w:pStyle w:val="null3"/>
            </w:pPr>
            <w:r>
              <w:rPr>
                <w:sz w:val="24"/>
              </w:rPr>
              <w:t>（</w:t>
            </w:r>
            <w:r>
              <w:rPr>
                <w:sz w:val="24"/>
              </w:rPr>
              <w:t>1）对项目方案及要求进行深入研究，制定项目实施方案，编制活动预算；</w:t>
            </w:r>
          </w:p>
          <w:p>
            <w:pPr>
              <w:pStyle w:val="null3"/>
            </w:pPr>
            <w:r>
              <w:rPr>
                <w:sz w:val="24"/>
              </w:rPr>
              <w:t>（</w:t>
            </w:r>
            <w:r>
              <w:rPr>
                <w:sz w:val="24"/>
              </w:rPr>
              <w:t>2）完成活动舞台的搭建，灯光、音响、LED屏幕等演出设备的拆装以及操控工作；</w:t>
            </w:r>
          </w:p>
          <w:p>
            <w:pPr>
              <w:pStyle w:val="null3"/>
            </w:pPr>
            <w:r>
              <w:rPr>
                <w:sz w:val="24"/>
              </w:rPr>
              <w:t>（</w:t>
            </w:r>
            <w:r>
              <w:rPr>
                <w:sz w:val="24"/>
              </w:rPr>
              <w:t>3）完成活动现场氛围的设计、制作以及布置工作；</w:t>
            </w:r>
          </w:p>
          <w:p>
            <w:pPr>
              <w:pStyle w:val="null3"/>
            </w:pPr>
            <w:r>
              <w:rPr>
                <w:sz w:val="24"/>
              </w:rPr>
              <w:t>（</w:t>
            </w:r>
            <w:r>
              <w:rPr>
                <w:sz w:val="24"/>
              </w:rPr>
              <w:t>4）完成活动工作人员、选手后勤保障工作；</w:t>
            </w:r>
          </w:p>
          <w:p>
            <w:pPr>
              <w:pStyle w:val="null3"/>
            </w:pPr>
            <w:r>
              <w:rPr>
                <w:sz w:val="24"/>
              </w:rPr>
              <w:t>（</w:t>
            </w:r>
            <w:r>
              <w:rPr>
                <w:sz w:val="24"/>
              </w:rPr>
              <w:t>5）完成活动的宣传推广工作，宣传内容发布前须经过甲方书面审核同意；</w:t>
            </w:r>
          </w:p>
          <w:p>
            <w:pPr>
              <w:pStyle w:val="null3"/>
            </w:pPr>
            <w:r>
              <w:rPr>
                <w:sz w:val="24"/>
              </w:rPr>
              <w:t>（</w:t>
            </w:r>
            <w:r>
              <w:rPr>
                <w:sz w:val="24"/>
              </w:rPr>
              <w:t>6）完成活动演职人员补助支出和相关安全保障工作；</w:t>
            </w:r>
          </w:p>
          <w:p>
            <w:pPr>
              <w:pStyle w:val="null3"/>
            </w:pPr>
            <w:r>
              <w:rPr>
                <w:sz w:val="24"/>
              </w:rPr>
              <w:t>（</w:t>
            </w:r>
            <w:r>
              <w:rPr>
                <w:sz w:val="24"/>
              </w:rPr>
              <w:t>7）完成甲方要求的其他工作；</w:t>
            </w:r>
          </w:p>
          <w:p>
            <w:pPr>
              <w:pStyle w:val="null3"/>
            </w:pPr>
            <w:r>
              <w:rPr>
                <w:sz w:val="24"/>
              </w:rPr>
              <w:t>（</w:t>
            </w:r>
            <w:r>
              <w:rPr>
                <w:sz w:val="24"/>
              </w:rPr>
              <w:t>8）按照组委会要求落实相关应急预案机制，负责赛事活动期间安全工作，包括但不限于配备足够工作人员，做好人员控流等工作措施；</w:t>
            </w:r>
          </w:p>
          <w:p>
            <w:pPr>
              <w:pStyle w:val="null3"/>
              <w:jc w:val="both"/>
            </w:pPr>
            <w:r>
              <w:rPr>
                <w:sz w:val="24"/>
              </w:rPr>
              <w:t>（</w:t>
            </w:r>
            <w:r>
              <w:rPr>
                <w:sz w:val="24"/>
              </w:rPr>
              <w:t>9）负责赛事活动的总结、整理台账存档工作，并确保总结、台账存档工作真实、准确、有效。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广州市海珠区文化广电旅游体育局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以本项目预算金额作为计算基数，参照原国家发展计划委员会颁发的计价格[2002]1980号文《招标代理服务收费管理暂行办法》及国家发改委[2003]857号文及发改价格[2011]534号文规定的标准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范工</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采购包1(全运街舞系列活动)：综合评分法,是指响应文件满足磋商文件全部实质性要求，且按照评审因素的量化指标评审得分最高的投标人为成交候选人的评标方法。（最低报价不是成交的唯一依据。）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广东弘烨项目管理有限公司</w:t>
      </w:r>
      <w:r>
        <w:rPr/>
        <w:t>统一对外发布。</w:t>
      </w:r>
    </w:p>
    <w:p>
      <w:pPr>
        <w:pStyle w:val="null3"/>
        <w:ind w:firstLine="480"/>
      </w:pPr>
      <w:r>
        <w:rPr/>
        <w:t>（2）对</w:t>
      </w:r>
      <w:r>
        <w:rPr/>
        <w:t>广东弘烨项目管理有限公司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采购包1（全运街舞系列活动）：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采购包1（全运街舞系列活动）：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严重失信主体”记录名单；不处于中国政府采购网(www.ccgp.gov.cn)“政府采购严重违法失信行为信息记录”中的禁止参加政府采购活动期间。（①以磋商小组于投标（响应）截止时间当天在“信用中国”网站（www.creditchina.gov.cn）及中国政府采购网（http://www.ccgp.gov.cn/）查询结果为准，②投标（响应）供应商为分公司的，同时对该分公司所属总公司（总所） 进行信用记录查询，该分公司所属总公司（总所） 存在不良信用记录的，视同投标（响应）供应商存在不良信用记录； ③如相关失信记录已失效，供应商需提供相关证明资料）。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本项目属于专门面向中小企业采购的项目；本采购包全部服务的承接供应商须为符合本项目对应行业（其他未列明行业）政策划分标准的中小企业。监狱企业、残疾人福利单位视同小型、微型企业。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ind w:firstLine="480"/>
      </w:pPr>
      <w:r>
        <w:rPr/>
        <w:t>表二符合性审查表：</w:t>
      </w:r>
    </w:p>
    <w:p>
      <w:pPr>
        <w:pStyle w:val="null3"/>
      </w:pPr>
      <w:r>
        <w:rPr/>
        <w:t>采购包1（全运街舞系列活动）：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响应承诺函已提交并符合磋商文件要求的，且报价有效期不少于磋商文件中载明的报价有效期。</w:t>
            </w:r>
          </w:p>
        </w:tc>
      </w:tr>
      <w:tr>
        <w:tc>
          <w:tcPr>
            <w:tcW w:type="dxa" w:w="890"/>
          </w:tcPr>
          <w:p>
            <w:pPr>
              <w:pStyle w:val="null3"/>
            </w:pPr>
            <w:r>
              <w:rPr/>
              <w:t>2</w:t>
            </w:r>
          </w:p>
        </w:tc>
        <w:tc>
          <w:tcPr>
            <w:tcW w:type="dxa" w:w="3178"/>
          </w:tcPr>
          <w:p>
            <w:pPr>
              <w:pStyle w:val="null3"/>
            </w:pPr>
            <w:r>
              <w:rPr/>
              <w:t>法定代表人证明书或法定代表人授权书</w:t>
            </w:r>
          </w:p>
        </w:tc>
        <w:tc>
          <w:tcPr>
            <w:tcW w:type="dxa" w:w="4238"/>
          </w:tcPr>
          <w:p>
            <w:pPr>
              <w:pStyle w:val="null3"/>
            </w:pPr>
            <w:r>
              <w:rPr/>
              <w:t>法定代表人证明书/法定代表人证明书及法定代表人授权书（供应商签字代表为授权代表时）有效，按对应格式文件签署、盖章。</w:t>
            </w:r>
          </w:p>
        </w:tc>
      </w:tr>
      <w:tr>
        <w:tc>
          <w:tcPr>
            <w:tcW w:type="dxa" w:w="890"/>
          </w:tcPr>
          <w:p>
            <w:pPr>
              <w:pStyle w:val="null3"/>
            </w:pPr>
            <w:r>
              <w:rPr/>
              <w:t>3</w:t>
            </w:r>
          </w:p>
        </w:tc>
        <w:tc>
          <w:tcPr>
            <w:tcW w:type="dxa" w:w="3178"/>
          </w:tcPr>
          <w:p>
            <w:pPr>
              <w:pStyle w:val="null3"/>
            </w:pPr>
            <w:r>
              <w:rPr/>
              <w:t>签署与盖章</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①最后报价是固定价且是唯一的，最后报价未超出最高限价。②响应文件未出现选择性报价或有附加条件报价的情形。</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响应供应商的响应文件完全满足磋商文件以“★”标明的实质性条款要求。</w:t>
            </w:r>
          </w:p>
        </w:tc>
      </w:tr>
      <w:tr>
        <w:tc>
          <w:tcPr>
            <w:tcW w:type="dxa" w:w="890"/>
          </w:tcPr>
          <w:p>
            <w:pPr>
              <w:pStyle w:val="null3"/>
            </w:pPr>
            <w:r>
              <w:rPr/>
              <w:t>6</w:t>
            </w:r>
          </w:p>
        </w:tc>
        <w:tc>
          <w:tcPr>
            <w:tcW w:type="dxa" w:w="3178"/>
          </w:tcPr>
          <w:p>
            <w:pPr>
              <w:pStyle w:val="null3"/>
            </w:pPr>
            <w:r>
              <w:rPr/>
              <w:t>代理服务费缴纳承诺函</w:t>
            </w:r>
          </w:p>
        </w:tc>
        <w:tc>
          <w:tcPr>
            <w:tcW w:type="dxa" w:w="4238"/>
          </w:tcPr>
          <w:p>
            <w:pPr>
              <w:pStyle w:val="null3"/>
            </w:pPr>
            <w:r>
              <w:rPr/>
              <w:t>已按磋商文件要求提交代理服务费缴纳承诺函。</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法律、法规和磋商文件规定的其他投标（响应）无效情形。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采购包1(全运街舞系列活动):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采购需求响应及分析情况 (10.0分)</w:t>
            </w:r>
          </w:p>
        </w:tc>
        <w:tc>
          <w:tcPr>
            <w:tcW w:type="dxa" w:w="5076"/>
          </w:tcPr>
          <w:p>
            <w:pPr>
              <w:pStyle w:val="null3"/>
              <w:jc w:val="left"/>
            </w:pPr>
            <w:r>
              <w:rPr/>
              <w:t>根据响应供应商提供的采购需求响应及分析情况与采购需求的响应情况进行评审，每个评审因素最高得5分，本项最高得10分。 一、细化的评审因素如下：①对项目特点、服务需求认识理解、项目前期准备及计划，②对项目重点、难点的分析及其解决措施、合理化建议等。 二、每个评审因素的评审标准为： （1）方案完全满足且有优于项目要求的得5分； （2）方案完全满足项目要求的得3分； （3）方案部分不满足项目要求的得1分； （4）方案完全不满足或未提供的不得分。</w:t>
            </w:r>
          </w:p>
        </w:tc>
      </w:tr>
      <w:tr>
        <w:tc>
          <w:tcPr>
            <w:tcW w:type="dxa" w:w="922"/>
            <w:gridSpan w:val="2"/>
            <w:vMerge/>
          </w:tcPr>
          <w:p/>
        </w:tc>
        <w:tc>
          <w:tcPr>
            <w:tcW w:type="dxa" w:w="2307"/>
          </w:tcPr>
          <w:p>
            <w:pPr>
              <w:pStyle w:val="null3"/>
              <w:jc w:val="left"/>
            </w:pPr>
            <w:r>
              <w:rPr/>
              <w:t>赛事组织方案 (10.0分)</w:t>
            </w:r>
          </w:p>
        </w:tc>
        <w:tc>
          <w:tcPr>
            <w:tcW w:type="dxa" w:w="5076"/>
          </w:tcPr>
          <w:p>
            <w:pPr>
              <w:pStyle w:val="null3"/>
              <w:jc w:val="left"/>
            </w:pPr>
            <w:r>
              <w:rPr/>
              <w:t>根据响应供应商为本项目提供的赛事组织方案与采购需求响应进行评审，每个评审因素最高得5分，本项最高得10分。具体办法如下： 一、细化的评审因素如下：①竞委会及办事机构架构及人员安排，食宿接待与交通保障等；②场地条件及器材配置； 二、每个评审因素的评审标准为： （1）方案完全满足且有优于项目要求的得5分； （2）方案完全满足项目要求的得3分； （3）方案部分不满足项目要求的得1分； （4）方案完全不满足或未提供的不得分。</w:t>
            </w:r>
          </w:p>
        </w:tc>
      </w:tr>
      <w:tr>
        <w:tc>
          <w:tcPr>
            <w:tcW w:type="dxa" w:w="922"/>
            <w:gridSpan w:val="2"/>
            <w:vMerge/>
          </w:tcPr>
          <w:p/>
        </w:tc>
        <w:tc>
          <w:tcPr>
            <w:tcW w:type="dxa" w:w="2307"/>
          </w:tcPr>
          <w:p>
            <w:pPr>
              <w:pStyle w:val="null3"/>
              <w:jc w:val="left"/>
            </w:pPr>
            <w:r>
              <w:rPr/>
              <w:t>安保医疗工作方案 (10.0分)</w:t>
            </w:r>
          </w:p>
        </w:tc>
        <w:tc>
          <w:tcPr>
            <w:tcW w:type="dxa" w:w="5076"/>
          </w:tcPr>
          <w:p>
            <w:pPr>
              <w:pStyle w:val="null3"/>
              <w:jc w:val="left"/>
            </w:pPr>
            <w:r>
              <w:rPr/>
              <w:t>根据响应供应商供应商为本项目提供的安保医疗工作方案与采购需求响应进行评审，每个评审因素最高得5分，本项最高得10分。具体办法如下： 一、细化的评审因素如下：①安保、医疗保障工作小组及人员配置，②安保工作实施、医疗保障措施等； 二、每个评审因素的评审标准为： （1）方案完全满足且有优于项目要求的得5分； （2）方案完全满足项目要求的得3分； （3）方案部分不满足项目要求的得1分； （4）方案完全不满足或未提供的不得分。</w:t>
            </w:r>
          </w:p>
        </w:tc>
      </w:tr>
      <w:tr>
        <w:tc>
          <w:tcPr>
            <w:tcW w:type="dxa" w:w="922"/>
            <w:gridSpan w:val="2"/>
            <w:vMerge/>
          </w:tcPr>
          <w:p/>
        </w:tc>
        <w:tc>
          <w:tcPr>
            <w:tcW w:type="dxa" w:w="2307"/>
          </w:tcPr>
          <w:p>
            <w:pPr>
              <w:pStyle w:val="null3"/>
              <w:jc w:val="left"/>
            </w:pPr>
            <w:r>
              <w:rPr/>
              <w:t>赛事应急处置预案 (10.0分)</w:t>
            </w:r>
          </w:p>
        </w:tc>
        <w:tc>
          <w:tcPr>
            <w:tcW w:type="dxa" w:w="5076"/>
          </w:tcPr>
          <w:p>
            <w:pPr>
              <w:pStyle w:val="null3"/>
              <w:jc w:val="left"/>
            </w:pPr>
            <w:r>
              <w:rPr/>
              <w:t>根据响应供应商为本项目提供的赛事应急处置预案与采购需求响应进行评审，每个评审因素最高得5分，本项最高得10分。具体办法如下： 一、细化的评审因素如下：①针对赛事的临时性、突发性（如运动员身体不适、场馆火情、食物中毒、恶劣天气、洪灾等自然灾害等）的应对方案及应急响应时间，②赛事比赛（含赛前）用车的应急预案、医疗救护等； 二、每个评审因素的评审标准为： （1）方案完全满足且有优于项目要求的得5分； （2）方案完全满足项目要求的得3分； （3）方案部分不满足项目要求的得1分； （4）方案完全不满足或未提供的不得分。</w:t>
            </w:r>
          </w:p>
        </w:tc>
      </w:tr>
      <w:tr>
        <w:tc>
          <w:tcPr>
            <w:tcW w:type="dxa" w:w="922"/>
            <w:gridSpan w:val="2"/>
            <w:vMerge/>
          </w:tcPr>
          <w:p/>
        </w:tc>
        <w:tc>
          <w:tcPr>
            <w:tcW w:type="dxa" w:w="2307"/>
          </w:tcPr>
          <w:p>
            <w:pPr>
              <w:pStyle w:val="null3"/>
              <w:jc w:val="left"/>
            </w:pPr>
            <w:r>
              <w:rPr/>
              <w:t>赛事风险评估方案 (10.0分)</w:t>
            </w:r>
          </w:p>
        </w:tc>
        <w:tc>
          <w:tcPr>
            <w:tcW w:type="dxa" w:w="5076"/>
          </w:tcPr>
          <w:p>
            <w:pPr>
              <w:pStyle w:val="null3"/>
              <w:jc w:val="left"/>
            </w:pPr>
            <w:r>
              <w:rPr/>
              <w:t>根据响应供应商为本项目提供的赛事风险评估方案与采购需求响应进行评审，每个评审因素最高得5分，本项最高得10分。具体办法如下： 一、细化的评审因素如下：①风险情况分析、赛前、赛中、赛后安全风险评估，②应对风险的实施计划； 二、每个评审因素的评审标准为： （1）方案完全满足且有优于项目要求的得5分； （2）方案完全满足项目要求的得3分； （3）方案部分不满足项目要求的得1分； （4）方案完全不满足或未提供的不得分。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(8.0分)</w:t>
            </w:r>
          </w:p>
        </w:tc>
        <w:tc>
          <w:tcPr>
            <w:tcW w:type="dxa" w:w="5076"/>
          </w:tcPr>
          <w:p>
            <w:pPr>
              <w:pStyle w:val="null3"/>
              <w:jc w:val="left"/>
            </w:pPr>
            <w:r>
              <w:rPr/>
              <w:t>响应供应商自2021年1月1日至响应截止时间止（以合同签订时间为准），具有同类项目业绩的，每提供一份同类业绩得2分，最高得8分。 注：1）须附上合同关键页（含签订合同双方的单位名称；合同项目名称；可体现项目服务内容；盖章；签订日期等关键信息页）复印件并加盖响应供应商公章。 2）同一业主（采购人）业绩仅计算一次。不重复得分。 3）其他情况或不提供的不得分。</w:t>
            </w:r>
          </w:p>
        </w:tc>
      </w:tr>
      <w:tr>
        <w:tc>
          <w:tcPr>
            <w:tcW w:type="dxa" w:w="922"/>
            <w:gridSpan w:val="2"/>
            <w:vMerge/>
          </w:tcPr>
          <w:p/>
        </w:tc>
        <w:tc>
          <w:tcPr>
            <w:tcW w:type="dxa" w:w="2307"/>
          </w:tcPr>
          <w:p>
            <w:pPr>
              <w:pStyle w:val="null3"/>
              <w:jc w:val="left"/>
            </w:pPr>
            <w:r>
              <w:rPr/>
              <w:t>满意度评价 (8.0分)</w:t>
            </w:r>
          </w:p>
        </w:tc>
        <w:tc>
          <w:tcPr>
            <w:tcW w:type="dxa" w:w="5076"/>
          </w:tcPr>
          <w:p>
            <w:pPr>
              <w:pStyle w:val="null3"/>
              <w:jc w:val="left"/>
            </w:pPr>
            <w:r>
              <w:rPr/>
              <w:t>上述《同类业绩经验》中的有效业绩获得用户评价须达到90分（或以上）或带有“满意”或“好评”或“优秀”等内容的相关正面评价的，每提供一份得2分，最高得8分。 注：（1）须提供业主（采购人）盖章的用户评价材料复印件并加盖响应供应商公章。 （2）同一业主（采购人）业绩的用户满意度评价仅计算一次，不重复得分。 （3）其他情况或不提供的不得分。</w:t>
            </w:r>
          </w:p>
        </w:tc>
      </w:tr>
      <w:tr>
        <w:tc>
          <w:tcPr>
            <w:tcW w:type="dxa" w:w="922"/>
            <w:gridSpan w:val="2"/>
            <w:vMerge/>
          </w:tcPr>
          <w:p/>
        </w:tc>
        <w:tc>
          <w:tcPr>
            <w:tcW w:type="dxa" w:w="2307"/>
          </w:tcPr>
          <w:p>
            <w:pPr>
              <w:pStyle w:val="null3"/>
              <w:jc w:val="left"/>
            </w:pPr>
            <w:r>
              <w:rPr/>
              <w:t>认证情况 (6.0分)</w:t>
            </w:r>
          </w:p>
        </w:tc>
        <w:tc>
          <w:tcPr>
            <w:tcW w:type="dxa" w:w="5076"/>
          </w:tcPr>
          <w:p>
            <w:pPr>
              <w:pStyle w:val="null3"/>
              <w:jc w:val="left"/>
            </w:pPr>
            <w:r>
              <w:rPr/>
              <w:t>响应供应商具有以下有效的管理体系认证的，每提供1项得2分，最高得6分： 1.质量管理体系认证； 2.环境管理体系认证； 3.职业健康安全管理体系认证。 注：（1）须提供有效期内的认证证书复印件和全国认证认可信息公共服务平台（http://www.cnca.gov.cn）证书信息查询截图，证书状态须为“有效”（因逾期未年审或因其他原因导致，已经成功通过相关评审工作，但未能正常显示状态为“有效”的，须提供认证机构出具的认证合格证明材料）。 （2）因响应供应商成立时间不足3个月，导致未能取得相关认证证书的，对应提供认证合同扫描件并加盖公章可得分； （3）不按要求提供证明材料或提供的证明材料无法认定的，不得分。</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根据响应供应商拟投入本项目的项目负责人（1人）情况进行评审： 1、具有裁判员证（街舞）的人员，得4分，最高得4分。 2、具有同类项目作为项目负责人的经验的，得3分，最高得3分。 注：（1）第1小点：提供相关人员有效的证书复印件；第2小点：提供相关人员经验履历相关证明文件的复印件。 （2）提供响应供应商至响应文件提交截止之日近3个月内任1个月为其购买社保的证明材料。 （3）其他情况，不得分。</w:t>
            </w:r>
          </w:p>
        </w:tc>
      </w:tr>
      <w:tr>
        <w:tc>
          <w:tcPr>
            <w:tcW w:type="dxa" w:w="922"/>
            <w:gridSpan w:val="2"/>
            <w:vMerge/>
          </w:tcPr>
          <w:p/>
        </w:tc>
        <w:tc>
          <w:tcPr>
            <w:tcW w:type="dxa" w:w="2307"/>
          </w:tcPr>
          <w:p>
            <w:pPr>
              <w:pStyle w:val="null3"/>
              <w:jc w:val="left"/>
            </w:pPr>
            <w:r>
              <w:rPr/>
              <w:t>项目团队 配置 (6.0分)</w:t>
            </w:r>
          </w:p>
        </w:tc>
        <w:tc>
          <w:tcPr>
            <w:tcW w:type="dxa" w:w="5076"/>
          </w:tcPr>
          <w:p>
            <w:pPr>
              <w:pStyle w:val="null3"/>
              <w:jc w:val="left"/>
            </w:pPr>
            <w:r>
              <w:rPr/>
              <w:t>根据响应供应商拟投入本项目团队人员配置情况（除项目负责人外）进行评审：每提供1个具有裁判员证（街舞）的人员，得3分，本小点最高得6分。 注：提供相关人员有效的证书复印件及响应供应商至响应文件提交截止之日近3个月内任1个月为其购买社保的证明材料并加盖响应供应商公章。其他情况，不得分。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48"/>
          <w:shd w:fill="FFFFFF" w:val="clear"/>
        </w:rPr>
        <w:t>广州市海珠区文化广电旅游体育局</w:t>
      </w:r>
    </w:p>
    <w:p>
      <w:pPr>
        <w:pStyle w:val="null3"/>
        <w:jc w:val="both"/>
      </w:pPr>
      <w:r>
        <w:rPr/>
        <w:t xml:space="preserve"> </w:t>
      </w:r>
    </w:p>
    <w:p>
      <w:pPr>
        <w:pStyle w:val="null3"/>
        <w:jc w:val="center"/>
      </w:pPr>
      <w:r>
        <w:rPr>
          <w:sz w:val="48"/>
          <w:b/>
        </w:rPr>
        <w:t>政府采购</w:t>
      </w:r>
    </w:p>
    <w:p>
      <w:pPr>
        <w:pStyle w:val="null3"/>
        <w:jc w:val="center"/>
      </w:pPr>
      <w:r>
        <w:rPr>
          <w:sz w:val="60"/>
          <w:b/>
        </w:rPr>
        <w:t>合　同　书</w:t>
      </w:r>
    </w:p>
    <w:p>
      <w:pPr>
        <w:pStyle w:val="null3"/>
        <w:ind w:firstLine="640"/>
        <w:jc w:val="center"/>
      </w:pPr>
      <w:r>
        <w:rPr>
          <w:sz w:val="21"/>
        </w:rPr>
        <w:t xml:space="preserve"> </w:t>
      </w:r>
    </w:p>
    <w:p>
      <w:pPr>
        <w:pStyle w:val="null3"/>
        <w:ind w:firstLine="640"/>
        <w:jc w:val="center"/>
      </w:pPr>
      <w:r>
        <w:rPr>
          <w:sz w:val="21"/>
        </w:rPr>
        <w:t xml:space="preserve"> </w:t>
      </w:r>
    </w:p>
    <w:p>
      <w:pPr>
        <w:pStyle w:val="null3"/>
        <w:ind w:firstLine="640"/>
        <w:jc w:val="center"/>
      </w:pPr>
      <w:r>
        <w:rPr>
          <w:sz w:val="21"/>
        </w:rPr>
        <w:t xml:space="preserve"> </w:t>
      </w:r>
    </w:p>
    <w:p>
      <w:pPr>
        <w:pStyle w:val="null3"/>
        <w:ind w:firstLine="640"/>
        <w:jc w:val="both"/>
      </w:pPr>
      <w:r>
        <w:rPr/>
        <w:t xml:space="preserve"> </w:t>
      </w:r>
    </w:p>
    <w:p>
      <w:pPr>
        <w:pStyle w:val="null3"/>
        <w:ind w:left="2025"/>
        <w:jc w:val="both"/>
      </w:pPr>
      <w:r>
        <w:rPr/>
        <w:t xml:space="preserve"> </w:t>
      </w:r>
    </w:p>
    <w:p>
      <w:pPr>
        <w:pStyle w:val="null3"/>
        <w:ind w:left="2025"/>
        <w:jc w:val="both"/>
      </w:pPr>
      <w:r>
        <w:rPr>
          <w:sz w:val="32"/>
        </w:rPr>
        <w:t xml:space="preserve">  项目名称：</w:t>
      </w:r>
      <w:r>
        <w:rPr>
          <w:sz w:val="32"/>
        </w:rPr>
        <w:t>“活力海珠 激情全运”</w:t>
      </w:r>
      <w:r>
        <w:rPr>
          <w:sz w:val="32"/>
        </w:rPr>
        <w:t>202</w:t>
      </w:r>
      <w:r>
        <w:rPr>
          <w:sz w:val="32"/>
        </w:rPr>
        <w:t>5</w:t>
      </w:r>
      <w:r>
        <w:rPr>
          <w:sz w:val="32"/>
        </w:rPr>
        <w:t>年海珠区</w:t>
      </w:r>
      <w:r>
        <w:rPr>
          <w:sz w:val="32"/>
        </w:rPr>
        <w:t>喜迎全运街舞系列活动</w:t>
      </w:r>
    </w:p>
    <w:p>
      <w:pPr>
        <w:pStyle w:val="null3"/>
        <w:ind w:firstLine="640"/>
        <w:jc w:val="both"/>
      </w:pPr>
      <w:r>
        <w:rPr>
          <w:sz w:val="32"/>
        </w:rPr>
        <w:t>甲</w:t>
      </w:r>
      <w:r>
        <w:rPr>
          <w:sz w:val="21"/>
        </w:rPr>
        <w:t xml:space="preserve">    </w:t>
      </w:r>
      <w:r>
        <w:rPr>
          <w:sz w:val="32"/>
        </w:rPr>
        <w:t>方：</w:t>
      </w:r>
      <w:r>
        <w:rPr>
          <w:sz w:val="32"/>
        </w:rPr>
        <w:t>广州市海珠区文化广电旅游体育局</w:t>
      </w:r>
    </w:p>
    <w:p>
      <w:pPr>
        <w:pStyle w:val="null3"/>
        <w:ind w:firstLine="640"/>
        <w:jc w:val="both"/>
      </w:pPr>
      <w:r>
        <w:rPr>
          <w:sz w:val="32"/>
        </w:rPr>
        <w:t>乙</w:t>
      </w:r>
      <w:r>
        <w:rPr>
          <w:sz w:val="21"/>
        </w:rPr>
        <w:t xml:space="preserve">    </w:t>
      </w:r>
      <w:r>
        <w:rPr>
          <w:sz w:val="32"/>
        </w:rPr>
        <w:t>方：</w:t>
      </w:r>
    </w:p>
    <w:p>
      <w:pPr>
        <w:pStyle w:val="null3"/>
        <w:ind w:firstLine="640"/>
        <w:jc w:val="both"/>
      </w:pPr>
      <w:r>
        <w:rPr>
          <w:sz w:val="32"/>
        </w:rPr>
        <w:t>签订时间：</w:t>
      </w:r>
      <w:r>
        <w:rPr>
          <w:sz w:val="32"/>
        </w:rPr>
        <w:t>2025年  月  日</w:t>
      </w:r>
    </w:p>
    <w:p>
      <w:pPr>
        <w:pStyle w:val="null3"/>
        <w:ind w:firstLine="640"/>
        <w:jc w:val="both"/>
      </w:pPr>
      <w:r>
        <w:rPr>
          <w:sz w:val="32"/>
        </w:rPr>
        <w:t>签订地点：</w:t>
      </w:r>
      <w:r>
        <w:rPr>
          <w:sz w:val="32"/>
        </w:rPr>
        <w:t>广州市海珠区仲恺路</w:t>
      </w:r>
      <w:r>
        <w:rPr>
          <w:sz w:val="32"/>
        </w:rPr>
        <w:t>628</w:t>
      </w:r>
      <w:r>
        <w:rPr>
          <w:sz w:val="32"/>
        </w:rPr>
        <w:t>号全民健身中心</w:t>
      </w:r>
    </w:p>
    <w:p>
      <w:pPr>
        <w:pStyle w:val="null3"/>
        <w:ind w:firstLine="422"/>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sz w:val="24"/>
        </w:rPr>
        <w:t>甲　　方：</w:t>
      </w:r>
      <w:r>
        <w:rPr>
          <w:sz w:val="24"/>
        </w:rPr>
        <w:t>广州市海珠区文化广电旅游体育局</w:t>
      </w:r>
    </w:p>
    <w:p>
      <w:pPr>
        <w:pStyle w:val="null3"/>
        <w:ind w:firstLine="480"/>
        <w:jc w:val="both"/>
      </w:pPr>
      <w:r>
        <w:rPr>
          <w:sz w:val="24"/>
        </w:rPr>
        <w:t>电　　话：</w:t>
      </w:r>
      <w:r>
        <w:rPr>
          <w:sz w:val="24"/>
        </w:rPr>
        <w:t>020-34069772</w:t>
      </w:r>
    </w:p>
    <w:p>
      <w:pPr>
        <w:pStyle w:val="null3"/>
        <w:ind w:firstLine="480"/>
        <w:jc w:val="both"/>
      </w:pPr>
      <w:r>
        <w:rPr>
          <w:sz w:val="24"/>
        </w:rPr>
        <w:t>地　　址：</w:t>
      </w:r>
      <w:r>
        <w:rPr>
          <w:sz w:val="24"/>
        </w:rPr>
        <w:t>广州市海珠区仲恺路</w:t>
      </w:r>
      <w:r>
        <w:rPr>
          <w:sz w:val="24"/>
        </w:rPr>
        <w:t>628号四楼</w:t>
      </w:r>
    </w:p>
    <w:p>
      <w:pPr>
        <w:pStyle w:val="null3"/>
        <w:ind w:firstLine="480"/>
        <w:jc w:val="both"/>
      </w:pPr>
      <w:r>
        <w:rPr>
          <w:sz w:val="24"/>
        </w:rPr>
        <w:t>乙　　方：</w:t>
      </w:r>
    </w:p>
    <w:p>
      <w:pPr>
        <w:pStyle w:val="null3"/>
        <w:ind w:firstLine="480"/>
        <w:jc w:val="both"/>
      </w:pPr>
      <w:r>
        <w:rPr>
          <w:sz w:val="24"/>
        </w:rPr>
        <w:t>电　　话：</w:t>
      </w:r>
    </w:p>
    <w:p>
      <w:pPr>
        <w:pStyle w:val="null3"/>
        <w:ind w:firstLine="480"/>
        <w:jc w:val="both"/>
      </w:pPr>
      <w:r>
        <w:rPr>
          <w:sz w:val="24"/>
        </w:rPr>
        <w:t>地　　址：</w:t>
      </w:r>
    </w:p>
    <w:p>
      <w:pPr>
        <w:pStyle w:val="null3"/>
        <w:jc w:val="both"/>
      </w:pPr>
      <w:r>
        <w:rPr>
          <w:sz w:val="24"/>
        </w:rPr>
        <w:t>根据《中华人民共和国政府采购法》、《中华人民共和国民法典》等相关法律法规及</w:t>
      </w:r>
      <w:r>
        <w:rPr>
          <w:sz w:val="24"/>
        </w:rPr>
        <w:t>“活力海珠 激情全运”</w:t>
      </w:r>
      <w:r>
        <w:rPr>
          <w:sz w:val="24"/>
        </w:rPr>
        <w:t>202</w:t>
      </w:r>
      <w:r>
        <w:rPr>
          <w:sz w:val="24"/>
        </w:rPr>
        <w:t>5</w:t>
      </w:r>
      <w:r>
        <w:rPr>
          <w:sz w:val="24"/>
        </w:rPr>
        <w:t>年海珠区</w:t>
      </w:r>
      <w:r>
        <w:rPr>
          <w:sz w:val="24"/>
        </w:rPr>
        <w:t>喜迎全运街舞系列活动</w:t>
      </w:r>
      <w:r>
        <w:rPr>
          <w:sz w:val="24"/>
        </w:rPr>
        <w:t>（项目编号：</w:t>
      </w:r>
      <w:r>
        <w:rPr>
          <w:sz w:val="21"/>
        </w:rPr>
        <w:t xml:space="preserve">  </w:t>
      </w:r>
      <w:r>
        <w:rPr>
          <w:sz w:val="24"/>
        </w:rPr>
        <w:t>）磋商文件的要求，经双方协商，本着平等互利和诚实信用的原则，一致同意签订本合同。</w:t>
      </w:r>
    </w:p>
    <w:p>
      <w:pPr>
        <w:pStyle w:val="null3"/>
        <w:ind w:firstLine="420"/>
        <w:jc w:val="both"/>
      </w:pPr>
      <w:r>
        <w:rPr>
          <w:sz w:val="24"/>
        </w:rPr>
        <w:t>一、</w:t>
      </w:r>
      <w:r>
        <w:rPr>
          <w:sz w:val="24"/>
        </w:rPr>
        <w:t>合同金额</w:t>
      </w:r>
    </w:p>
    <w:p>
      <w:pPr>
        <w:pStyle w:val="null3"/>
        <w:ind w:firstLine="480"/>
        <w:jc w:val="both"/>
      </w:pPr>
      <w:r>
        <w:rPr>
          <w:sz w:val="24"/>
        </w:rPr>
        <w:t>合同金额为（大写）：</w:t>
      </w:r>
      <w:r>
        <w:rPr>
          <w:sz w:val="24"/>
        </w:rPr>
        <w:t xml:space="preserve">      </w:t>
      </w:r>
      <w:r>
        <w:rPr>
          <w:sz w:val="24"/>
        </w:rPr>
        <w:t>元</w:t>
      </w:r>
      <w:r>
        <w:rPr>
          <w:sz w:val="24"/>
        </w:rPr>
        <w:t>（￥</w:t>
      </w:r>
      <w:r>
        <w:rPr>
          <w:sz w:val="21"/>
        </w:rPr>
        <w:t xml:space="preserve">      </w:t>
      </w:r>
      <w:r>
        <w:rPr>
          <w:sz w:val="24"/>
        </w:rPr>
        <w:t>元）。</w:t>
      </w:r>
    </w:p>
    <w:p>
      <w:pPr>
        <w:pStyle w:val="null3"/>
        <w:ind w:firstLine="480"/>
        <w:jc w:val="both"/>
      </w:pPr>
      <w:r>
        <w:rPr>
          <w:sz w:val="24"/>
        </w:rPr>
        <w:t>【合同款项含税，乙方完成本协议约定内容的各项费用，除甲乙双方另行约定之外，甲方不再向乙方支付任何费用。】</w:t>
      </w:r>
    </w:p>
    <w:p>
      <w:pPr>
        <w:pStyle w:val="null3"/>
        <w:ind w:firstLine="420"/>
        <w:jc w:val="both"/>
      </w:pPr>
      <w:r>
        <w:rPr>
          <w:sz w:val="24"/>
        </w:rPr>
        <w:t>二、</w:t>
      </w:r>
      <w:r>
        <w:rPr>
          <w:sz w:val="24"/>
        </w:rPr>
        <w:t>服务期限</w:t>
      </w:r>
    </w:p>
    <w:p>
      <w:pPr>
        <w:pStyle w:val="null3"/>
        <w:ind w:firstLine="480"/>
        <w:jc w:val="both"/>
      </w:pPr>
      <w:r>
        <w:rPr>
          <w:sz w:val="24"/>
        </w:rPr>
        <w:t>自签订合同日起到合同项目完成结束。</w:t>
      </w:r>
    </w:p>
    <w:p>
      <w:pPr>
        <w:pStyle w:val="null3"/>
        <w:ind w:firstLine="420"/>
        <w:jc w:val="both"/>
      </w:pPr>
      <w:r>
        <w:rPr>
          <w:sz w:val="24"/>
        </w:rPr>
        <w:t>三、</w:t>
      </w:r>
      <w:r>
        <w:rPr>
          <w:sz w:val="24"/>
        </w:rPr>
        <w:t>乙方应该承担的项目内容及要求</w:t>
      </w:r>
    </w:p>
    <w:p>
      <w:pPr>
        <w:pStyle w:val="null3"/>
        <w:ind w:firstLine="480"/>
        <w:jc w:val="both"/>
      </w:pPr>
      <w:r>
        <w:rPr>
          <w:sz w:val="24"/>
        </w:rPr>
        <w:t>（一）</w:t>
      </w:r>
      <w:r>
        <w:rPr>
          <w:sz w:val="24"/>
        </w:rPr>
        <w:t>“活力海珠</w:t>
      </w:r>
      <w:r>
        <w:rPr>
          <w:sz w:val="21"/>
        </w:rPr>
        <w:t xml:space="preserve"> </w:t>
      </w:r>
      <w:r>
        <w:rPr>
          <w:sz w:val="24"/>
        </w:rPr>
        <w:t>激情全运</w:t>
      </w:r>
      <w:r>
        <w:rPr>
          <w:sz w:val="24"/>
        </w:rPr>
        <w:t>”海珠区喜迎十五运百日倒计时启动仪式暨“奔跑吧·少年”第二届全国青少年街舞俱乐部公开赛（广东赛区）</w:t>
      </w:r>
    </w:p>
    <w:p>
      <w:pPr>
        <w:pStyle w:val="null3"/>
        <w:ind w:firstLine="480"/>
        <w:jc w:val="both"/>
      </w:pPr>
      <w:r>
        <w:rPr>
          <w:sz w:val="24"/>
        </w:rPr>
        <w:t>1.</w:t>
      </w:r>
      <w:r>
        <w:rPr>
          <w:sz w:val="24"/>
        </w:rPr>
        <w:t>对项目方案及要求进行深入研究，制定项目实施方案，编制活动预算；</w:t>
      </w:r>
    </w:p>
    <w:p>
      <w:pPr>
        <w:pStyle w:val="null3"/>
        <w:ind w:firstLine="480"/>
        <w:jc w:val="both"/>
      </w:pPr>
      <w:r>
        <w:rPr>
          <w:sz w:val="24"/>
        </w:rPr>
        <w:t>2.</w:t>
      </w:r>
      <w:r>
        <w:rPr>
          <w:sz w:val="24"/>
        </w:rPr>
        <w:t>完成活动舞台的搭建，灯光、音响、</w:t>
      </w:r>
      <w:r>
        <w:rPr>
          <w:sz w:val="24"/>
        </w:rPr>
        <w:t>LED屏幕等演出设备的拆装以及操控工作；</w:t>
      </w:r>
    </w:p>
    <w:p>
      <w:pPr>
        <w:pStyle w:val="null3"/>
        <w:ind w:firstLine="480"/>
        <w:jc w:val="both"/>
      </w:pPr>
      <w:r>
        <w:rPr>
          <w:sz w:val="24"/>
        </w:rPr>
        <w:t>3.</w:t>
      </w:r>
      <w:r>
        <w:rPr>
          <w:sz w:val="24"/>
        </w:rPr>
        <w:t>完成活动现场氛围的设计、制作以及布置工作；</w:t>
      </w:r>
    </w:p>
    <w:p>
      <w:pPr>
        <w:pStyle w:val="null3"/>
        <w:ind w:firstLine="480"/>
        <w:jc w:val="both"/>
      </w:pPr>
      <w:r>
        <w:rPr>
          <w:sz w:val="24"/>
        </w:rPr>
        <w:t>4.</w:t>
      </w:r>
      <w:r>
        <w:rPr>
          <w:sz w:val="24"/>
        </w:rPr>
        <w:t>完成活动工作人员、选手后勤保障工作；</w:t>
      </w:r>
    </w:p>
    <w:p>
      <w:pPr>
        <w:pStyle w:val="null3"/>
        <w:ind w:firstLine="480"/>
        <w:jc w:val="both"/>
      </w:pPr>
      <w:r>
        <w:rPr>
          <w:sz w:val="24"/>
        </w:rPr>
        <w:t>5.</w:t>
      </w:r>
      <w:r>
        <w:rPr>
          <w:sz w:val="24"/>
        </w:rPr>
        <w:t>完成活动的宣传推广工作，宣传内容发布前须经过甲方书面审核同意；</w:t>
      </w:r>
    </w:p>
    <w:p>
      <w:pPr>
        <w:pStyle w:val="null3"/>
        <w:ind w:firstLine="480"/>
        <w:jc w:val="both"/>
      </w:pPr>
      <w:r>
        <w:rPr>
          <w:sz w:val="24"/>
        </w:rPr>
        <w:t>6.</w:t>
      </w:r>
      <w:r>
        <w:rPr>
          <w:sz w:val="24"/>
        </w:rPr>
        <w:t>完成活动演职人员补助支出和相关安全保障工作；</w:t>
      </w:r>
    </w:p>
    <w:p>
      <w:pPr>
        <w:pStyle w:val="null3"/>
        <w:ind w:firstLine="480"/>
        <w:jc w:val="both"/>
      </w:pPr>
      <w:r>
        <w:rPr>
          <w:sz w:val="24"/>
        </w:rPr>
        <w:t>7.</w:t>
      </w:r>
      <w:r>
        <w:rPr>
          <w:sz w:val="24"/>
        </w:rPr>
        <w:t>完成甲方要求的其他工作；</w:t>
      </w:r>
    </w:p>
    <w:p>
      <w:pPr>
        <w:pStyle w:val="null3"/>
        <w:ind w:firstLine="480"/>
        <w:jc w:val="both"/>
      </w:pPr>
      <w:r>
        <w:rPr>
          <w:sz w:val="24"/>
        </w:rPr>
        <w:t>8.</w:t>
      </w:r>
      <w:r>
        <w:rPr>
          <w:sz w:val="24"/>
        </w:rPr>
        <w:t>按照组委会要求落实相关应急预案机制，负责赛事</w:t>
      </w:r>
      <w:r>
        <w:rPr>
          <w:sz w:val="24"/>
        </w:rPr>
        <w:t>活动</w:t>
      </w:r>
      <w:r>
        <w:rPr>
          <w:sz w:val="24"/>
        </w:rPr>
        <w:t>期间安全工作，包括但不限于配备足够工作人员，</w:t>
      </w:r>
      <w:r>
        <w:rPr>
          <w:sz w:val="24"/>
        </w:rPr>
        <w:t>做好</w:t>
      </w:r>
      <w:r>
        <w:rPr>
          <w:sz w:val="24"/>
        </w:rPr>
        <w:t>人员控流等工作措施；</w:t>
      </w:r>
    </w:p>
    <w:p>
      <w:pPr>
        <w:pStyle w:val="null3"/>
        <w:ind w:firstLine="480"/>
        <w:jc w:val="both"/>
      </w:pPr>
      <w:r>
        <w:rPr>
          <w:sz w:val="24"/>
        </w:rPr>
        <w:t>9.</w:t>
      </w:r>
      <w:r>
        <w:rPr>
          <w:sz w:val="24"/>
        </w:rPr>
        <w:t>负责赛事</w:t>
      </w:r>
      <w:r>
        <w:rPr>
          <w:sz w:val="24"/>
        </w:rPr>
        <w:t>活动</w:t>
      </w:r>
      <w:r>
        <w:rPr>
          <w:sz w:val="24"/>
        </w:rPr>
        <w:t>的总结、整理台账存档工作</w:t>
      </w:r>
      <w:r>
        <w:rPr>
          <w:sz w:val="24"/>
        </w:rPr>
        <w:t>，</w:t>
      </w:r>
      <w:r>
        <w:rPr>
          <w:sz w:val="24"/>
        </w:rPr>
        <w:t>并确保总结、台账存档工作真实、准确、有效。</w:t>
      </w:r>
    </w:p>
    <w:p>
      <w:pPr>
        <w:pStyle w:val="null3"/>
        <w:ind w:firstLine="480"/>
        <w:jc w:val="both"/>
      </w:pPr>
      <w:r>
        <w:rPr>
          <w:sz w:val="24"/>
        </w:rPr>
        <w:t>（二）</w:t>
      </w:r>
      <w:r>
        <w:rPr>
          <w:sz w:val="24"/>
        </w:rPr>
        <w:t>海珠区第三届中小学生街舞大赛</w:t>
      </w:r>
    </w:p>
    <w:p>
      <w:pPr>
        <w:pStyle w:val="null3"/>
        <w:ind w:firstLine="480"/>
        <w:jc w:val="both"/>
      </w:pPr>
      <w:r>
        <w:rPr>
          <w:sz w:val="24"/>
        </w:rPr>
        <w:t>1.</w:t>
      </w:r>
      <w:r>
        <w:rPr>
          <w:sz w:val="24"/>
        </w:rPr>
        <w:t>对项目方案及要求进行深入研究，制定项目实施方案，编制活动预算；</w:t>
      </w:r>
    </w:p>
    <w:p>
      <w:pPr>
        <w:pStyle w:val="null3"/>
        <w:ind w:firstLine="480"/>
        <w:jc w:val="both"/>
      </w:pPr>
      <w:r>
        <w:rPr>
          <w:sz w:val="24"/>
        </w:rPr>
        <w:t>2.</w:t>
      </w:r>
      <w:r>
        <w:rPr>
          <w:sz w:val="24"/>
        </w:rPr>
        <w:t>完成活动舞台的搭建，灯光、音响、</w:t>
      </w:r>
      <w:r>
        <w:rPr>
          <w:sz w:val="24"/>
        </w:rPr>
        <w:t>LED屏幕等演出设备的拆装以及操控工作；</w:t>
      </w:r>
    </w:p>
    <w:p>
      <w:pPr>
        <w:pStyle w:val="null3"/>
        <w:ind w:firstLine="480"/>
        <w:jc w:val="both"/>
      </w:pPr>
      <w:r>
        <w:rPr>
          <w:sz w:val="24"/>
        </w:rPr>
        <w:t>3.</w:t>
      </w:r>
      <w:r>
        <w:rPr>
          <w:sz w:val="24"/>
        </w:rPr>
        <w:t>完成活动现场氛围的设计、制作以及布置工作；</w:t>
      </w:r>
    </w:p>
    <w:p>
      <w:pPr>
        <w:pStyle w:val="null3"/>
        <w:ind w:firstLine="480"/>
        <w:jc w:val="both"/>
      </w:pPr>
      <w:r>
        <w:rPr>
          <w:sz w:val="24"/>
        </w:rPr>
        <w:t>4.</w:t>
      </w:r>
      <w:r>
        <w:rPr>
          <w:sz w:val="24"/>
        </w:rPr>
        <w:t>完成活动工作人员、选手后勤保障工作；</w:t>
      </w:r>
    </w:p>
    <w:p>
      <w:pPr>
        <w:pStyle w:val="null3"/>
        <w:ind w:firstLine="480"/>
        <w:jc w:val="both"/>
      </w:pPr>
      <w:r>
        <w:rPr>
          <w:sz w:val="24"/>
        </w:rPr>
        <w:t>5.</w:t>
      </w:r>
      <w:r>
        <w:rPr>
          <w:sz w:val="24"/>
        </w:rPr>
        <w:t>完成活动的宣传推广工作，宣传内容发布前须经过甲方书面审核同意；</w:t>
      </w:r>
    </w:p>
    <w:p>
      <w:pPr>
        <w:pStyle w:val="null3"/>
        <w:ind w:firstLine="480"/>
        <w:jc w:val="both"/>
      </w:pPr>
      <w:r>
        <w:rPr>
          <w:sz w:val="24"/>
        </w:rPr>
        <w:t>6.</w:t>
      </w:r>
      <w:r>
        <w:rPr>
          <w:sz w:val="24"/>
        </w:rPr>
        <w:t>完成活动演职人员补助支出和相关安全保障工作；</w:t>
      </w:r>
    </w:p>
    <w:p>
      <w:pPr>
        <w:pStyle w:val="null3"/>
        <w:ind w:firstLine="480"/>
        <w:jc w:val="both"/>
      </w:pPr>
      <w:r>
        <w:rPr>
          <w:sz w:val="24"/>
        </w:rPr>
        <w:t>7.</w:t>
      </w:r>
      <w:r>
        <w:rPr>
          <w:sz w:val="24"/>
        </w:rPr>
        <w:t>完成甲方要求的其他工作；</w:t>
      </w:r>
    </w:p>
    <w:p>
      <w:pPr>
        <w:pStyle w:val="null3"/>
        <w:ind w:firstLine="480"/>
        <w:jc w:val="both"/>
      </w:pPr>
      <w:r>
        <w:rPr>
          <w:sz w:val="24"/>
        </w:rPr>
        <w:t>8.</w:t>
      </w:r>
      <w:r>
        <w:rPr>
          <w:sz w:val="24"/>
        </w:rPr>
        <w:t>按照组委会要求落实相关应急预案机制，负责赛事</w:t>
      </w:r>
      <w:r>
        <w:rPr>
          <w:sz w:val="24"/>
        </w:rPr>
        <w:t>活动</w:t>
      </w:r>
      <w:r>
        <w:rPr>
          <w:sz w:val="24"/>
        </w:rPr>
        <w:t>期间安全工作，包括但不限于配备足够工作人员，</w:t>
      </w:r>
      <w:r>
        <w:rPr>
          <w:sz w:val="24"/>
        </w:rPr>
        <w:t>做好</w:t>
      </w:r>
      <w:r>
        <w:rPr>
          <w:sz w:val="24"/>
        </w:rPr>
        <w:t>人员控流等工作措施；</w:t>
      </w:r>
    </w:p>
    <w:p>
      <w:pPr>
        <w:pStyle w:val="null3"/>
        <w:ind w:firstLine="480"/>
        <w:jc w:val="both"/>
      </w:pPr>
      <w:r>
        <w:rPr>
          <w:sz w:val="24"/>
        </w:rPr>
        <w:t>9.</w:t>
      </w:r>
      <w:r>
        <w:rPr>
          <w:sz w:val="24"/>
        </w:rPr>
        <w:t>负责赛事</w:t>
      </w:r>
      <w:r>
        <w:rPr>
          <w:sz w:val="24"/>
        </w:rPr>
        <w:t>活动</w:t>
      </w:r>
      <w:r>
        <w:rPr>
          <w:sz w:val="24"/>
        </w:rPr>
        <w:t>的总结、整理台账存档工作</w:t>
      </w:r>
      <w:r>
        <w:rPr>
          <w:sz w:val="24"/>
        </w:rPr>
        <w:t>，</w:t>
      </w:r>
      <w:r>
        <w:rPr>
          <w:sz w:val="24"/>
        </w:rPr>
        <w:t>并确保总结、台账存档工作真实、准确、有效</w:t>
      </w:r>
      <w:r>
        <w:rPr>
          <w:sz w:val="24"/>
        </w:rPr>
        <w:t>；</w:t>
      </w:r>
    </w:p>
    <w:p>
      <w:pPr>
        <w:pStyle w:val="null3"/>
        <w:ind w:firstLine="420"/>
        <w:jc w:val="both"/>
      </w:pPr>
      <w:r>
        <w:rPr>
          <w:sz w:val="24"/>
        </w:rPr>
        <w:t>四、</w:t>
      </w:r>
      <w:r>
        <w:rPr>
          <w:sz w:val="24"/>
        </w:rPr>
        <w:t>项目成果验收要求</w:t>
      </w:r>
    </w:p>
    <w:p>
      <w:pPr>
        <w:pStyle w:val="null3"/>
        <w:ind w:firstLine="480"/>
        <w:jc w:val="both"/>
      </w:pPr>
      <w:r>
        <w:rPr>
          <w:sz w:val="24"/>
        </w:rPr>
        <w:t>乙方在完成本项目所有服务工作后须在</w:t>
      </w:r>
      <w:r>
        <w:rPr>
          <w:sz w:val="24"/>
        </w:rPr>
        <w:t>20</w:t>
      </w:r>
      <w:r>
        <w:rPr>
          <w:sz w:val="24"/>
        </w:rPr>
        <w:t>工作日内提供项目成果资料，需提供的成果内容包括但不限于所有涉及本次项目的原始素材、剪辑素材、视频文件、成品资源、宣传推广等全套资料</w:t>
      </w:r>
      <w:r>
        <w:rPr>
          <w:sz w:val="24"/>
        </w:rPr>
        <w:t>,以上成果需提交电子版1份（用移动硬盘存储）和纸质版2份。</w:t>
      </w:r>
    </w:p>
    <w:p>
      <w:pPr>
        <w:pStyle w:val="null3"/>
        <w:ind w:firstLine="420"/>
        <w:jc w:val="both"/>
      </w:pPr>
      <w:r>
        <w:rPr>
          <w:sz w:val="24"/>
        </w:rPr>
        <w:t>五、</w:t>
      </w:r>
      <w:r>
        <w:rPr>
          <w:sz w:val="24"/>
        </w:rPr>
        <w:t>付款方式</w:t>
      </w:r>
    </w:p>
    <w:p>
      <w:pPr>
        <w:pStyle w:val="null3"/>
        <w:ind w:firstLine="480"/>
        <w:jc w:val="both"/>
      </w:pPr>
      <w:r>
        <w:rPr>
          <w:sz w:val="24"/>
        </w:rPr>
        <w:t>合同签订后，甲方将按以下方式分阶段付款：</w:t>
      </w:r>
    </w:p>
    <w:p>
      <w:pPr>
        <w:pStyle w:val="null3"/>
        <w:ind w:firstLine="480"/>
        <w:jc w:val="both"/>
      </w:pPr>
      <w:r>
        <w:rPr>
          <w:sz w:val="24"/>
        </w:rPr>
        <w:t>1.合同签订之日起5个工作日内，甲方向乙方支付合同总额的90%作为项目预付款</w:t>
      </w:r>
      <w:r>
        <w:rPr>
          <w:sz w:val="24"/>
        </w:rPr>
        <w:t>，</w:t>
      </w:r>
      <w:r>
        <w:rPr>
          <w:sz w:val="24"/>
        </w:rPr>
        <w:t>金额￥</w:t>
      </w:r>
      <w:r>
        <w:rPr>
          <w:sz w:val="24"/>
        </w:rPr>
        <w:t xml:space="preserve">   </w:t>
      </w:r>
      <w:r>
        <w:rPr>
          <w:sz w:val="24"/>
        </w:rPr>
        <w:t>元</w:t>
      </w:r>
      <w:r>
        <w:rPr>
          <w:sz w:val="24"/>
        </w:rPr>
        <w:t>(     元整）</w:t>
      </w:r>
      <w:r>
        <w:rPr>
          <w:sz w:val="24"/>
        </w:rPr>
        <w:t>；</w:t>
      </w:r>
    </w:p>
    <w:p>
      <w:pPr>
        <w:pStyle w:val="null3"/>
        <w:ind w:firstLine="480"/>
        <w:jc w:val="both"/>
      </w:pPr>
      <w:r>
        <w:rPr>
          <w:sz w:val="24"/>
        </w:rPr>
        <w:t>2.乙方完成所有服务内容后应及时通知甲方进行验收，自甲方出具验收合格报告之日起，5个工作日内向乙方支付至合同总额的100%</w:t>
      </w:r>
      <w:r>
        <w:rPr>
          <w:sz w:val="24"/>
        </w:rPr>
        <w:t>，</w:t>
      </w:r>
      <w:r>
        <w:rPr>
          <w:sz w:val="24"/>
        </w:rPr>
        <w:t>余款￥</w:t>
      </w:r>
      <w:r>
        <w:rPr>
          <w:sz w:val="24"/>
        </w:rPr>
        <w:t xml:space="preserve">   </w:t>
      </w:r>
      <w:r>
        <w:rPr>
          <w:sz w:val="24"/>
        </w:rPr>
        <w:t>元（</w:t>
      </w:r>
      <w:r>
        <w:rPr>
          <w:sz w:val="24"/>
        </w:rPr>
        <w:t xml:space="preserve">    </w:t>
      </w:r>
      <w:r>
        <w:rPr>
          <w:sz w:val="24"/>
        </w:rPr>
        <w:t>元整）</w:t>
      </w:r>
      <w:r>
        <w:rPr>
          <w:sz w:val="24"/>
        </w:rPr>
        <w:t>。</w:t>
      </w:r>
    </w:p>
    <w:p>
      <w:pPr>
        <w:pStyle w:val="null3"/>
        <w:ind w:firstLine="480"/>
        <w:jc w:val="both"/>
      </w:pPr>
      <w:r>
        <w:rPr>
          <w:sz w:val="24"/>
        </w:rPr>
        <w:t>【乙方的指定银行收款账户为：</w:t>
      </w:r>
      <w:r>
        <w:rPr>
          <w:sz w:val="21"/>
        </w:rPr>
        <w:t xml:space="preserve">     </w:t>
      </w:r>
      <w:r>
        <w:rPr>
          <w:sz w:val="24"/>
        </w:rPr>
        <w:t>；开户行为</w:t>
      </w:r>
      <w:r>
        <w:rPr>
          <w:sz w:val="24"/>
        </w:rPr>
        <w:t>：</w:t>
      </w:r>
      <w:r>
        <w:rPr>
          <w:sz w:val="24"/>
        </w:rPr>
        <w:t xml:space="preserve">    </w:t>
      </w:r>
      <w:r>
        <w:rPr>
          <w:sz w:val="24"/>
        </w:rPr>
        <w:t>；户名：</w:t>
      </w:r>
      <w:r>
        <w:rPr>
          <w:sz w:val="24"/>
        </w:rPr>
        <w:t xml:space="preserve">    </w:t>
      </w:r>
      <w:r>
        <w:rPr>
          <w:sz w:val="24"/>
        </w:rPr>
        <w:t>。乙方确保上述银行账户无误。乙方账户信息变更的，乙方需要提前【</w:t>
      </w:r>
      <w:r>
        <w:rPr>
          <w:sz w:val="24"/>
        </w:rPr>
        <w:t>3】日内书面通知甲方，未书面通知变更的，甲方按原账户支付款项。甲方一旦将款项支付到上述账户的，则视为甲方完成款项支付义务，乙方不得因账户被查封、冻结、或错误提供等为由向甲方提出异议。如乙方未及时书面通知变更导致甲方无法付款的，乙方承担由此产生的费用和责任</w:t>
      </w:r>
      <w:r>
        <w:rPr>
          <w:sz w:val="24"/>
        </w:rPr>
        <w:t>。</w:t>
      </w:r>
      <w:r>
        <w:rPr>
          <w:sz w:val="24"/>
        </w:rPr>
        <w:t>甲方向乙方支付上述款项之前，乙方需提前</w:t>
      </w:r>
      <w:r>
        <w:rPr>
          <w:sz w:val="24"/>
        </w:rPr>
        <w:t>7个工作日向甲方出具</w:t>
      </w:r>
      <w:r>
        <w:rPr>
          <w:sz w:val="24"/>
        </w:rPr>
        <w:t>合法</w:t>
      </w:r>
      <w:r>
        <w:rPr>
          <w:sz w:val="24"/>
        </w:rPr>
        <w:t>等额增值税发票，如乙方逾期提供的，造成本协议约定的费用逾期支付的责任由乙方承担。如发票填写错误或发票不符合现行国家税务政策规定的，由此造成的损失和责任由乙方承担，且甲方有权不支付合同款项</w:t>
      </w:r>
      <w:r>
        <w:rPr>
          <w:sz w:val="24"/>
        </w:rPr>
        <w:t>。</w:t>
      </w:r>
      <w:r>
        <w:rPr>
          <w:sz w:val="24"/>
        </w:rPr>
        <w:t>】</w:t>
      </w:r>
    </w:p>
    <w:p>
      <w:pPr>
        <w:pStyle w:val="null3"/>
        <w:ind w:firstLine="480"/>
        <w:jc w:val="both"/>
      </w:pPr>
      <w:r>
        <w:rPr>
          <w:sz w:val="24"/>
        </w:rPr>
        <w:t>3.乙方凭以下有效文件向甲方申请支付款：</w:t>
      </w:r>
    </w:p>
    <w:p>
      <w:pPr>
        <w:pStyle w:val="null3"/>
        <w:ind w:firstLine="480"/>
        <w:jc w:val="both"/>
      </w:pPr>
      <w:r>
        <w:rPr>
          <w:sz w:val="24"/>
        </w:rPr>
        <w:t>①合同；</w:t>
      </w:r>
    </w:p>
    <w:p>
      <w:pPr>
        <w:pStyle w:val="null3"/>
        <w:ind w:firstLine="480"/>
        <w:jc w:val="both"/>
      </w:pPr>
      <w:r>
        <w:rPr>
          <w:sz w:val="24"/>
        </w:rPr>
        <w:t>②乙方开具符合现行国家税务政策规定的合法有效的等额服务费发票；</w:t>
      </w:r>
    </w:p>
    <w:p>
      <w:pPr>
        <w:pStyle w:val="null3"/>
        <w:ind w:firstLine="480"/>
        <w:jc w:val="both"/>
      </w:pPr>
      <w:r>
        <w:rPr>
          <w:sz w:val="24"/>
        </w:rPr>
        <w:t>③甲方依法组织验收的验收报告（加盖甲方公章）；</w:t>
      </w:r>
    </w:p>
    <w:p>
      <w:pPr>
        <w:pStyle w:val="null3"/>
        <w:ind w:firstLine="480"/>
        <w:jc w:val="both"/>
      </w:pPr>
      <w:r>
        <w:rPr>
          <w:sz w:val="24"/>
        </w:rPr>
        <w:t>④成交通知书。</w:t>
      </w:r>
    </w:p>
    <w:p>
      <w:pPr>
        <w:pStyle w:val="null3"/>
        <w:ind w:firstLine="480"/>
        <w:jc w:val="both"/>
      </w:pPr>
      <w:r>
        <w:rPr>
          <w:sz w:val="24"/>
        </w:rPr>
        <w:t>4.因甲方使用的是财政资金，甲方在前款规定的付款时间为向政府采购支付部门提出办理财政支付申请手续的时间（不含政府财政支付部门审核的时间），在规定时间内提出支付申请手续后即视为甲方已经按期支付</w:t>
      </w:r>
      <w:r>
        <w:rPr>
          <w:sz w:val="24"/>
        </w:rPr>
        <w:t>。</w:t>
      </w:r>
    </w:p>
    <w:p>
      <w:pPr>
        <w:pStyle w:val="null3"/>
        <w:ind w:firstLine="480"/>
        <w:jc w:val="both"/>
      </w:pPr>
      <w:r>
        <w:rPr>
          <w:sz w:val="24"/>
        </w:rPr>
        <w:t>5.乙方同意，对于乙方应向甲方承担的违约或赔偿责任，以及甲方为乙方垫付的各项费用，甲方有权在应付合同金额中扣除相应款项后，向乙方支付余款。如仍不足以支付的，乙方应继续向甲方偿还。</w:t>
      </w:r>
    </w:p>
    <w:p>
      <w:pPr>
        <w:pStyle w:val="null3"/>
        <w:ind w:firstLine="420"/>
        <w:jc w:val="both"/>
      </w:pPr>
      <w:r>
        <w:rPr>
          <w:sz w:val="24"/>
        </w:rPr>
        <w:t>六、</w:t>
      </w:r>
      <w:r>
        <w:rPr>
          <w:sz w:val="24"/>
        </w:rPr>
        <w:t>甲方乙方的权利和义务</w:t>
      </w:r>
    </w:p>
    <w:p>
      <w:pPr>
        <w:pStyle w:val="null3"/>
        <w:ind w:firstLine="240"/>
        <w:jc w:val="both"/>
      </w:pPr>
      <w:r>
        <w:rPr>
          <w:sz w:val="24"/>
        </w:rPr>
        <w:t>（一）甲方的权利和义务</w:t>
      </w:r>
    </w:p>
    <w:p>
      <w:pPr>
        <w:pStyle w:val="null3"/>
        <w:ind w:firstLine="480"/>
        <w:jc w:val="both"/>
      </w:pPr>
      <w:r>
        <w:rPr>
          <w:sz w:val="24"/>
        </w:rPr>
        <w:t>1．依规委托项目给乙方，并根据项目实际需要提出要求。</w:t>
      </w:r>
    </w:p>
    <w:p>
      <w:pPr>
        <w:pStyle w:val="null3"/>
        <w:ind w:firstLine="480"/>
        <w:jc w:val="both"/>
      </w:pPr>
      <w:r>
        <w:rPr>
          <w:sz w:val="24"/>
        </w:rPr>
        <w:t>2．根据本项目的实际情况向乙方提供必要的辅助，并安排专门人员与乙方对接工作。</w:t>
      </w:r>
    </w:p>
    <w:p>
      <w:pPr>
        <w:pStyle w:val="null3"/>
        <w:ind w:firstLine="480"/>
        <w:jc w:val="both"/>
      </w:pPr>
      <w:r>
        <w:rPr>
          <w:sz w:val="24"/>
        </w:rPr>
        <w:t>3．负责检查监督乙方项目的实施情况。</w:t>
      </w:r>
    </w:p>
    <w:p>
      <w:pPr>
        <w:pStyle w:val="null3"/>
        <w:ind w:firstLine="480"/>
        <w:jc w:val="both"/>
      </w:pPr>
      <w:r>
        <w:rPr>
          <w:sz w:val="24"/>
        </w:rPr>
        <w:t>4．对项目进行验收。</w:t>
      </w:r>
    </w:p>
    <w:p>
      <w:pPr>
        <w:pStyle w:val="null3"/>
        <w:ind w:firstLine="480"/>
        <w:jc w:val="both"/>
      </w:pPr>
      <w:r>
        <w:rPr>
          <w:sz w:val="24"/>
        </w:rPr>
        <w:t>5．根据本合同约定，按时向乙方支付应付服务费用。</w:t>
      </w:r>
    </w:p>
    <w:p>
      <w:pPr>
        <w:pStyle w:val="null3"/>
        <w:ind w:firstLine="480"/>
        <w:jc w:val="both"/>
      </w:pPr>
      <w:r>
        <w:rPr>
          <w:sz w:val="24"/>
        </w:rPr>
        <w:t>6．国家法律、法规所规定由甲方承担的其它责任。</w:t>
      </w:r>
    </w:p>
    <w:p>
      <w:pPr>
        <w:pStyle w:val="null3"/>
        <w:ind w:firstLine="240"/>
        <w:jc w:val="both"/>
      </w:pPr>
      <w:r>
        <w:rPr>
          <w:sz w:val="24"/>
        </w:rPr>
        <w:t>（二）乙方的权利和义务</w:t>
      </w:r>
    </w:p>
    <w:p>
      <w:pPr>
        <w:pStyle w:val="null3"/>
        <w:ind w:firstLine="480"/>
        <w:jc w:val="both"/>
      </w:pPr>
      <w:r>
        <w:rPr>
          <w:sz w:val="24"/>
        </w:rPr>
        <w:t>1．接受甲方的项目委托，并根据项目任务书的内容和甲方要求按时按质按量完成委托。</w:t>
      </w:r>
    </w:p>
    <w:p>
      <w:pPr>
        <w:pStyle w:val="null3"/>
        <w:ind w:firstLine="480"/>
        <w:jc w:val="both"/>
      </w:pPr>
      <w:r>
        <w:rPr>
          <w:sz w:val="24"/>
        </w:rPr>
        <w:t>2．在本合同履行过程中遇到需要甲方配合的，有权要求甲方提供必要的配合和帮助。</w:t>
      </w:r>
    </w:p>
    <w:p>
      <w:pPr>
        <w:pStyle w:val="null3"/>
        <w:ind w:firstLine="480"/>
        <w:jc w:val="both"/>
      </w:pPr>
      <w:r>
        <w:rPr>
          <w:sz w:val="24"/>
        </w:rPr>
        <w:t>3．乙方必须积极配合甲方开展委托的项目的相关工作，接受甲方的监督，对于甲方的工作建议应及时执行。</w:t>
      </w:r>
    </w:p>
    <w:p>
      <w:pPr>
        <w:pStyle w:val="null3"/>
        <w:ind w:firstLine="480"/>
        <w:jc w:val="both"/>
      </w:pPr>
      <w:r>
        <w:rPr>
          <w:sz w:val="24"/>
        </w:rPr>
        <w:t>4．乙方应按照合同约定的服务期限向甲方提供服务的成果，及时通知甲方进行验收并配合甲方完成项目验收。</w:t>
      </w:r>
    </w:p>
    <w:p>
      <w:pPr>
        <w:pStyle w:val="null3"/>
        <w:ind w:firstLine="480"/>
        <w:jc w:val="both"/>
      </w:pPr>
      <w:r>
        <w:rPr>
          <w:sz w:val="24"/>
        </w:rPr>
        <w:t>5．乙方按规定获得服务费用。</w:t>
      </w:r>
    </w:p>
    <w:p>
      <w:pPr>
        <w:pStyle w:val="null3"/>
        <w:spacing w:after="120"/>
        <w:ind w:firstLine="480"/>
        <w:jc w:val="both"/>
      </w:pPr>
      <w:r>
        <w:rPr>
          <w:sz w:val="24"/>
        </w:rPr>
        <w:t>6. 未经甲方书面同意，乙方不得将本合同项下的义务全部或部分转给第三方。</w:t>
      </w:r>
    </w:p>
    <w:p>
      <w:pPr>
        <w:pStyle w:val="null3"/>
        <w:ind w:firstLine="480"/>
        <w:jc w:val="both"/>
      </w:pPr>
      <w:r>
        <w:rPr>
          <w:sz w:val="24"/>
        </w:rPr>
        <w:t>7</w:t>
      </w:r>
      <w:r>
        <w:rPr>
          <w:sz w:val="24"/>
        </w:rPr>
        <w:t>．国家法律、法规所规定由乙方承担的其它责任</w:t>
      </w:r>
      <w:r>
        <w:rPr>
          <w:sz w:val="24"/>
        </w:rPr>
        <w:t>。</w:t>
      </w:r>
    </w:p>
    <w:p>
      <w:pPr>
        <w:pStyle w:val="null3"/>
        <w:ind w:firstLine="480"/>
        <w:jc w:val="both"/>
      </w:pPr>
      <w:r>
        <w:rPr>
          <w:sz w:val="24"/>
        </w:rPr>
        <w:t>8．乙方对项目服务期间因乙方原因造成的人身损害或财产损失承担责任，造成甲方损失的，乙方应予以赔偿。</w:t>
      </w:r>
    </w:p>
    <w:p>
      <w:pPr>
        <w:pStyle w:val="null3"/>
        <w:ind w:firstLine="420"/>
        <w:jc w:val="both"/>
      </w:pPr>
      <w:r>
        <w:rPr>
          <w:sz w:val="24"/>
        </w:rPr>
        <w:t>七、</w:t>
      </w:r>
      <w:r>
        <w:rPr>
          <w:sz w:val="24"/>
        </w:rPr>
        <w:t>知识产权归属</w:t>
      </w:r>
    </w:p>
    <w:p>
      <w:pPr>
        <w:pStyle w:val="null3"/>
        <w:ind w:firstLine="480"/>
        <w:jc w:val="both"/>
      </w:pPr>
      <w:r>
        <w:rPr>
          <w:sz w:val="24"/>
        </w:rPr>
        <w:t>乙方必须保证甲方在中华人民共和国境内使用投标资料、服务或其任何一部分时，享有不受限制的无偿使用权，不会产生因第三方提出侵犯其专利权、商标权或其它知识产权而引起的法律或经济纠纷。若任何第三方向甲方举张权利，导致甲方受损的，甲方有权利要求乙方承担，并有权从本协议约定的服务款项中进行扣划。</w:t>
      </w:r>
      <w:r>
        <w:rPr>
          <w:sz w:val="24"/>
        </w:rPr>
        <w:t>若服务款项不足以赔偿甲方损失的，甲方有权要求乙方承担一切法律责任及全部损失。</w:t>
      </w:r>
    </w:p>
    <w:p>
      <w:pPr>
        <w:pStyle w:val="null3"/>
        <w:ind w:firstLine="420"/>
        <w:jc w:val="both"/>
      </w:pPr>
      <w:r>
        <w:rPr>
          <w:sz w:val="24"/>
        </w:rPr>
        <w:t>八、</w:t>
      </w:r>
      <w:r>
        <w:rPr>
          <w:sz w:val="24"/>
        </w:rPr>
        <w:t>保密</w:t>
      </w:r>
    </w:p>
    <w:p>
      <w:pPr>
        <w:pStyle w:val="null3"/>
        <w:ind w:firstLine="480"/>
        <w:jc w:val="both"/>
      </w:pPr>
      <w:r>
        <w:rPr>
          <w:sz w:val="24"/>
        </w:rPr>
        <w:t>1．项目实施服务过程中至乙方正式向甲方交付技术文档资料时止，乙方必须采取措施对本项目实施过程中的数据、技术文档（包括但不限于甲方的运营活动、财务信息、技术信息、经营信息、人员资料及其他项目信息等）资料保密，否则，由于乙方过错导致的上述资料泄密的，乙方必须承担一切责任。项目完成后，甲、乙双方均有责任对本项目的技术保密承担责任。本保密条款长期有效，不因本合同的变更、解除、终止而失效。</w:t>
      </w:r>
    </w:p>
    <w:p>
      <w:pPr>
        <w:pStyle w:val="null3"/>
        <w:ind w:firstLine="480"/>
        <w:jc w:val="both"/>
      </w:pPr>
      <w:r>
        <w:rPr>
          <w:sz w:val="24"/>
        </w:rPr>
        <w:t>2.未经任一方事先书面同意，任一方不得将由任一方为本合同提供的资料提供给与本合同无关的任何第三方，不得将其用于履行本合同之外的其它用途。即使向与履行本合同有关的人员提供，也应注意保密并限于履行合同所必需的范围围。</w:t>
      </w:r>
    </w:p>
    <w:p>
      <w:pPr>
        <w:pStyle w:val="null3"/>
        <w:ind w:firstLine="480"/>
        <w:jc w:val="both"/>
      </w:pPr>
      <w:r>
        <w:rPr>
          <w:sz w:val="24"/>
        </w:rPr>
        <w:t>3.乙方在本协议履行过程中接触到的任何自然人的个人信息，均有承担保护自然人个人信息的义务。未近当事人允许或法律规定情形的，不得将个人信息进行非法使用、加工、传输个第三方，不得非法买卖、提供或者公开他人个人信息；不得从事危害国家安全、公共利益的个人信息处理活动。</w:t>
      </w:r>
    </w:p>
    <w:p>
      <w:pPr>
        <w:pStyle w:val="null3"/>
        <w:ind w:firstLine="420"/>
        <w:jc w:val="both"/>
      </w:pPr>
      <w:r>
        <w:rPr>
          <w:sz w:val="24"/>
        </w:rPr>
        <w:t>九、</w:t>
      </w:r>
      <w:r>
        <w:rPr>
          <w:sz w:val="24"/>
        </w:rPr>
        <w:t>违约责任与赔偿损失</w:t>
      </w:r>
    </w:p>
    <w:p>
      <w:pPr>
        <w:pStyle w:val="null3"/>
        <w:ind w:firstLine="480"/>
        <w:jc w:val="both"/>
      </w:pPr>
      <w:r>
        <w:rPr>
          <w:sz w:val="24"/>
        </w:rPr>
        <w:t>1.乙方提供的服务不符合磋商文件、响应文件或本合同规定的，甲方有权拒收，并且乙方须向甲方支付本合同总价</w:t>
      </w:r>
      <w:r>
        <w:rPr>
          <w:sz w:val="24"/>
        </w:rPr>
        <w:t>30</w:t>
      </w:r>
      <w:r>
        <w:rPr>
          <w:sz w:val="24"/>
        </w:rPr>
        <w:t>%的违约金，如由此造成的甲方各项损失的，均由乙方承担。</w:t>
      </w:r>
    </w:p>
    <w:p>
      <w:pPr>
        <w:pStyle w:val="null3"/>
        <w:ind w:firstLine="480"/>
        <w:jc w:val="both"/>
      </w:pPr>
      <w:r>
        <w:rPr>
          <w:sz w:val="24"/>
        </w:rPr>
        <w:t>2.乙方未能按本合同规定、甲方的要求的时间提供服务，从逾期之日起每日按本合同总价3‰的数额向甲方支付违约金；逾期半个月以上的，乙方除了要支付上述逾期违约金，甲方还有权单方终止本合同，乙方须向甲方支付本合同总价5%的违约金，由此造成的甲方各项损失也由乙方承担。</w:t>
      </w:r>
    </w:p>
    <w:p>
      <w:pPr>
        <w:pStyle w:val="null3"/>
        <w:ind w:firstLine="480"/>
        <w:jc w:val="both"/>
      </w:pPr>
      <w:r>
        <w:rPr>
          <w:sz w:val="24"/>
        </w:rPr>
        <w:t>3.甲方无正当理由拒收接受服务，到期经乙方书面催告后仍拒付服务款项的，甲方向乙方偿付本合同总价的5%的违约金。甲方逾期付款，则每日按甲方应付未付合同款项的万分之五向乙方偿付逾期违约金。</w:t>
      </w:r>
    </w:p>
    <w:p>
      <w:pPr>
        <w:pStyle w:val="null3"/>
        <w:ind w:firstLine="480"/>
        <w:jc w:val="both"/>
      </w:pPr>
      <w:r>
        <w:rPr>
          <w:sz w:val="24"/>
        </w:rPr>
        <w:t>4.因甲方原因导致变更、中止或者终止政府采购合同的，且乙方对此无任何过错的，甲方对乙方受到的实际经济损失予以赔偿或者补偿，但该赔偿或者补偿金额不得超过本合同总价的5%。</w:t>
      </w:r>
    </w:p>
    <w:p>
      <w:pPr>
        <w:pStyle w:val="null3"/>
        <w:ind w:firstLine="480"/>
        <w:jc w:val="both"/>
      </w:pPr>
      <w:r>
        <w:rPr>
          <w:sz w:val="24"/>
        </w:rPr>
        <w:t>6.乙方未经甲方书面同意，不得将本合同项下义务交由第三方完成，否则，甲方有权解除合同，并要求乙方按照合同金额的30%承担违约责任，如不足弥补造成甲方的经济损失，甲方有权继续主张。</w:t>
      </w:r>
    </w:p>
    <w:p>
      <w:pPr>
        <w:pStyle w:val="null3"/>
        <w:ind w:firstLine="480"/>
        <w:jc w:val="both"/>
      </w:pPr>
      <w:r>
        <w:rPr>
          <w:sz w:val="24"/>
        </w:rPr>
        <w:t>7.</w:t>
      </w:r>
      <w:r>
        <w:rPr>
          <w:sz w:val="24"/>
        </w:rPr>
        <w:t>本合同中所指</w:t>
      </w:r>
      <w:r>
        <w:rPr>
          <w:sz w:val="24"/>
        </w:rPr>
        <w:t>“各项损失”是指守约方因此支付的各项维权费用（包括但不限于守约方因此支付的律师费、诉讼费、保全费、调查费、鉴定费、评估费、公证费、保险费、公告费等）以及对第三人的违约责任、名誉损失等。</w:t>
      </w:r>
    </w:p>
    <w:p>
      <w:pPr>
        <w:pStyle w:val="null3"/>
        <w:ind w:firstLine="420"/>
        <w:jc w:val="both"/>
      </w:pPr>
      <w:r>
        <w:rPr>
          <w:sz w:val="24"/>
        </w:rPr>
        <w:t>十、</w:t>
      </w:r>
      <w:r>
        <w:rPr>
          <w:sz w:val="24"/>
        </w:rPr>
        <w:t>争端的解决</w:t>
      </w:r>
    </w:p>
    <w:p>
      <w:pPr>
        <w:pStyle w:val="null3"/>
        <w:ind w:firstLine="480"/>
        <w:jc w:val="both"/>
      </w:pPr>
      <w:r>
        <w:rPr>
          <w:sz w:val="24"/>
        </w:rPr>
        <w:t>合同执行过程中发生的任何争议，甲乙双方应首先通过友好协商解决。如双方不能通过友好协商解决，可向甲方所在地法院提起诉讼。</w:t>
      </w:r>
    </w:p>
    <w:p>
      <w:pPr>
        <w:pStyle w:val="null3"/>
        <w:ind w:firstLine="420"/>
        <w:jc w:val="both"/>
      </w:pPr>
      <w:r>
        <w:rPr>
          <w:sz w:val="24"/>
        </w:rPr>
        <w:t>十一、</w:t>
      </w:r>
      <w:r>
        <w:rPr>
          <w:sz w:val="24"/>
        </w:rPr>
        <w:t>不可抗力</w:t>
      </w:r>
    </w:p>
    <w:p>
      <w:pPr>
        <w:pStyle w:val="null3"/>
        <w:ind w:firstLine="480"/>
        <w:jc w:val="both"/>
      </w:pPr>
      <w:r>
        <w:rPr>
          <w:sz w:val="24"/>
        </w:rPr>
        <w:t>任何一方由于不可抗力原因不能履行合同时，应在不可抗力事件结束后</w:t>
      </w:r>
      <w:r>
        <w:rPr>
          <w:sz w:val="24"/>
        </w:rPr>
        <w:t>1日内向对方书面通报，并采取有效措施以减轻可能给对方造成的损失，在取得有关机构的不可抗力证明或双方谅解确认后，允许延期履行或修订合同，并根据情况可部分或全部免于承担违约责任。若因疫情防控原因导致本合同项下的活动时间需要延期的，双方可另行约定时间延期举办，但若双方无法达成约定时间的，则仍以合同约定的时间、甲方要求的时间为准。</w:t>
      </w:r>
    </w:p>
    <w:p>
      <w:pPr>
        <w:pStyle w:val="null3"/>
        <w:ind w:firstLine="420"/>
        <w:jc w:val="both"/>
      </w:pPr>
      <w:r>
        <w:rPr>
          <w:sz w:val="24"/>
        </w:rPr>
        <w:t>十二、</w:t>
      </w:r>
      <w:r>
        <w:rPr>
          <w:sz w:val="24"/>
        </w:rPr>
        <w:t>税费</w:t>
      </w:r>
    </w:p>
    <w:p>
      <w:pPr>
        <w:pStyle w:val="null3"/>
        <w:ind w:firstLine="480"/>
        <w:jc w:val="both"/>
      </w:pPr>
      <w:r>
        <w:rPr>
          <w:sz w:val="24"/>
        </w:rPr>
        <w:t>在中国境内、外发生的与本合同执行有关的一切税费均由乙方负担。</w:t>
      </w:r>
    </w:p>
    <w:p>
      <w:pPr>
        <w:pStyle w:val="null3"/>
        <w:ind w:firstLine="420"/>
        <w:jc w:val="both"/>
      </w:pPr>
      <w:r>
        <w:rPr>
          <w:sz w:val="24"/>
        </w:rPr>
        <w:t>十三、</w:t>
      </w:r>
      <w:r>
        <w:rPr>
          <w:sz w:val="24"/>
        </w:rPr>
        <w:t>通知与送达</w:t>
      </w:r>
    </w:p>
    <w:p>
      <w:pPr>
        <w:pStyle w:val="null3"/>
        <w:ind w:firstLine="480"/>
        <w:jc w:val="both"/>
      </w:pPr>
      <w:r>
        <w:rPr>
          <w:sz w:val="24"/>
        </w:rPr>
        <w:t>1.</w:t>
      </w:r>
      <w:r>
        <w:rPr>
          <w:sz w:val="24"/>
        </w:rPr>
        <w:t>一方在本合同履行过程中向对方发出或者提供的所有通知、文件、文书、资料等，均应按合同首部载明的联系方式进行送达。</w:t>
      </w:r>
    </w:p>
    <w:p>
      <w:pPr>
        <w:pStyle w:val="null3"/>
        <w:ind w:firstLine="480"/>
        <w:jc w:val="both"/>
      </w:pPr>
      <w:r>
        <w:rPr>
          <w:sz w:val="24"/>
        </w:rPr>
        <w:t>2.</w:t>
      </w:r>
      <w:r>
        <w:rPr>
          <w:sz w:val="24"/>
        </w:rPr>
        <w:t>采用当面递交方式的，以指定联系人签收之日视为送达之日；采用快递方式的，以交邮次日视为送达之日。</w:t>
      </w:r>
    </w:p>
    <w:p>
      <w:pPr>
        <w:pStyle w:val="null3"/>
        <w:ind w:firstLine="480"/>
        <w:jc w:val="both"/>
      </w:pPr>
      <w:r>
        <w:rPr>
          <w:sz w:val="24"/>
        </w:rPr>
        <w:t>3</w:t>
      </w:r>
      <w:r>
        <w:rPr>
          <w:sz w:val="24"/>
        </w:rPr>
        <w:t>.</w:t>
      </w:r>
      <w:r>
        <w:rPr>
          <w:sz w:val="24"/>
        </w:rPr>
        <w:t>任何一方的联系方式有所变更的，应于变更后三日内通知对方，否则变更方将承担由此造成的一切后果，任何一方按原联系方式送达的文件均视为有效送达。</w:t>
      </w:r>
    </w:p>
    <w:p>
      <w:pPr>
        <w:pStyle w:val="null3"/>
        <w:ind w:firstLine="480"/>
        <w:jc w:val="both"/>
      </w:pPr>
      <w:r>
        <w:rPr>
          <w:sz w:val="24"/>
        </w:rPr>
        <w:t>4</w:t>
      </w:r>
      <w:r>
        <w:rPr>
          <w:sz w:val="24"/>
        </w:rPr>
        <w:t>.</w:t>
      </w:r>
      <w:r>
        <w:rPr>
          <w:sz w:val="24"/>
        </w:rPr>
        <w:t>甲乙双方同意，合同首部载明的联系方式同时作为双方发生争议时所涉诉讼文书的有效送达地址，适用于审判、执行等的各个阶段</w:t>
      </w:r>
    </w:p>
    <w:p>
      <w:pPr>
        <w:pStyle w:val="null3"/>
        <w:ind w:firstLine="420"/>
        <w:jc w:val="both"/>
      </w:pPr>
      <w:r>
        <w:rPr>
          <w:sz w:val="24"/>
        </w:rPr>
        <w:t>十四、</w:t>
      </w:r>
      <w:r>
        <w:rPr>
          <w:sz w:val="24"/>
        </w:rPr>
        <w:t>其它</w:t>
      </w:r>
    </w:p>
    <w:p>
      <w:pPr>
        <w:pStyle w:val="null3"/>
        <w:ind w:firstLine="480"/>
        <w:jc w:val="both"/>
      </w:pPr>
      <w:r>
        <w:rPr>
          <w:sz w:val="24"/>
        </w:rPr>
        <w:t>1.本合同所有附件、磋商文件、响应文件、成交通知书等文件均为合同的有效组成部分，与本合同具有同等法律效力。</w:t>
      </w:r>
    </w:p>
    <w:p>
      <w:pPr>
        <w:pStyle w:val="null3"/>
        <w:ind w:firstLine="480"/>
        <w:jc w:val="both"/>
      </w:pPr>
      <w:r>
        <w:rPr>
          <w:sz w:val="24"/>
        </w:rPr>
        <w:t>2.在执行本合同的过程中，所有经双方签署确认的文件（包括会议纪要、补充协议）即成为本合同的有效组成部分</w:t>
      </w:r>
      <w:r>
        <w:rPr>
          <w:sz w:val="24"/>
        </w:rPr>
        <w:t>，与本合同具有同等法律效力</w:t>
      </w:r>
      <w:r>
        <w:rPr>
          <w:sz w:val="24"/>
        </w:rPr>
        <w:t>。</w:t>
      </w:r>
    </w:p>
    <w:p>
      <w:pPr>
        <w:pStyle w:val="null3"/>
        <w:ind w:firstLine="480"/>
        <w:jc w:val="both"/>
      </w:pPr>
      <w:r>
        <w:rPr>
          <w:sz w:val="24"/>
        </w:rPr>
        <w:t>3</w:t>
      </w:r>
      <w:r>
        <w:rPr>
          <w:sz w:val="24"/>
        </w:rPr>
        <w:t>.除甲方事先书面同意外，乙方不得部分或全部转让其应履行的合同项下的义务。</w:t>
      </w:r>
    </w:p>
    <w:p>
      <w:pPr>
        <w:pStyle w:val="null3"/>
        <w:ind w:firstLine="480"/>
        <w:jc w:val="both"/>
      </w:pPr>
      <w:r>
        <w:rPr>
          <w:sz w:val="24"/>
        </w:rPr>
        <w:t>4</w:t>
      </w:r>
      <w:r>
        <w:rPr>
          <w:sz w:val="24"/>
        </w:rPr>
        <w:t>.本合同正本一式</w:t>
      </w:r>
      <w:r>
        <w:rPr>
          <w:sz w:val="24"/>
        </w:rPr>
        <w:t>伍</w:t>
      </w:r>
      <w:r>
        <w:rPr>
          <w:sz w:val="24"/>
        </w:rPr>
        <w:t>份，具有同等法律效力，甲、乙双方各执</w:t>
      </w:r>
      <w:r>
        <w:rPr>
          <w:sz w:val="24"/>
        </w:rPr>
        <w:t>贰</w:t>
      </w:r>
      <w:r>
        <w:rPr>
          <w:sz w:val="24"/>
        </w:rPr>
        <w:t>份</w:t>
      </w:r>
      <w:r>
        <w:rPr>
          <w:sz w:val="24"/>
        </w:rPr>
        <w:t>，</w:t>
      </w:r>
      <w:r>
        <w:rPr>
          <w:sz w:val="24"/>
        </w:rPr>
        <w:t>招标公司</w:t>
      </w:r>
      <w:r>
        <w:rPr>
          <w:sz w:val="24"/>
        </w:rPr>
        <w:t>执</w:t>
      </w:r>
      <w:r>
        <w:rPr>
          <w:sz w:val="24"/>
        </w:rPr>
        <w:t>壹份</w:t>
      </w:r>
      <w:r>
        <w:rPr>
          <w:sz w:val="24"/>
        </w:rPr>
        <w:t>。合同自双方盖章及代表签字之日起即时生效。</w:t>
      </w:r>
    </w:p>
    <w:p>
      <w:pPr>
        <w:pStyle w:val="null3"/>
        <w:ind w:firstLine="480"/>
        <w:jc w:val="both"/>
      </w:pPr>
      <w:r>
        <w:rPr>
          <w:sz w:val="24"/>
        </w:rPr>
        <w:t>5</w:t>
      </w:r>
      <w:r>
        <w:rPr>
          <w:sz w:val="24"/>
        </w:rPr>
        <w:t>.本合同未尽事宜，由双方协商处理。</w:t>
      </w: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地址</w:t>
      </w:r>
      <w:r>
        <w:rPr>
          <w:sz w:val="24"/>
        </w:rPr>
        <w:t>：</w:t>
      </w:r>
      <w:r>
        <w:rPr>
          <w:sz w:val="24"/>
        </w:rPr>
        <w:t xml:space="preserve">                                    </w:t>
      </w:r>
      <w:r>
        <w:rPr>
          <w:sz w:val="24"/>
        </w:rPr>
        <w:t>地址</w:t>
      </w:r>
      <w:r>
        <w:rPr>
          <w:sz w:val="24"/>
        </w:rPr>
        <w:t>：</w:t>
      </w:r>
    </w:p>
    <w:p>
      <w:pPr>
        <w:pStyle w:val="null3"/>
        <w:ind w:firstLine="480"/>
        <w:jc w:val="both"/>
      </w:pPr>
      <w:r>
        <w:rPr>
          <w:sz w:val="24"/>
        </w:rPr>
        <w:t>代表：</w:t>
      </w:r>
      <w:r>
        <w:rPr>
          <w:sz w:val="24"/>
        </w:rPr>
        <w:t xml:space="preserve">                                    </w:t>
      </w:r>
      <w:r>
        <w:rPr>
          <w:sz w:val="24"/>
        </w:rPr>
        <w:t>代表：</w:t>
      </w:r>
    </w:p>
    <w:p>
      <w:pPr>
        <w:pStyle w:val="null3"/>
        <w:jc w:val="both"/>
      </w:pPr>
      <w:r>
        <w:rPr>
          <w:sz w:val="24"/>
        </w:rPr>
        <w:t xml:space="preserve">      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440105-2025-03073</w:t>
      </w:r>
    </w:p>
    <w:p>
      <w:pPr>
        <w:pStyle w:val="null3"/>
        <w:jc w:val="center"/>
        <w:outlineLvl w:val="3"/>
      </w:pPr>
      <w:r>
        <w:rPr>
          <w:sz w:val="24"/>
          <w:b/>
        </w:rPr>
        <w:t>采购项目编号：</w:t>
      </w:r>
      <w:r>
        <w:rPr>
          <w:sz w:val="24"/>
          <w:b/>
        </w:rPr>
        <w:t>HYGZ25XZ01C0653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广东弘烨项目管理有限公司</w:t>
      </w:r>
    </w:p>
    <w:p>
      <w:pPr>
        <w:pStyle w:val="null3"/>
        <w:ind w:firstLine="480"/>
      </w:pPr>
      <w:r>
        <w:rPr/>
        <w:t xml:space="preserve"> 你方组织的</w:t>
      </w:r>
      <w:r>
        <w:rPr>
          <w:u w:val="single"/>
        </w:rPr>
        <w:t>“</w:t>
      </w:r>
      <w:r>
        <w:rPr>
          <w:u w:val="single"/>
        </w:rPr>
        <w:t>“活力海珠 激情全运”2025年海珠区喜迎全运街舞系列活动</w:t>
      </w:r>
      <w:r>
        <w:rPr>
          <w:u w:val="single"/>
        </w:rPr>
        <w:t>”</w:t>
      </w:r>
      <w:r>
        <w:rPr/>
        <w:t>项目的竞争性磋商[采购项目编号为：</w:t>
      </w:r>
      <w:r>
        <w:rPr>
          <w:u w:val="single"/>
        </w:rPr>
        <w:t>HYGZ25XZ01C0653</w:t>
      </w:r>
      <w:r>
        <w:rPr/>
        <w:t>]，我方愿参与响应。</w:t>
      </w:r>
    </w:p>
    <w:p>
      <w:pPr>
        <w:pStyle w:val="null3"/>
        <w:ind w:firstLine="480"/>
      </w:pPr>
      <w:r>
        <w:rPr/>
        <w:t>我方确认收到贵方提供的</w:t>
      </w:r>
      <w:r>
        <w:rPr>
          <w:u w:val="single"/>
        </w:rPr>
        <w:t>“</w:t>
      </w:r>
      <w:r>
        <w:rPr>
          <w:u w:val="single"/>
        </w:rPr>
        <w:t>“活力海珠 激情全运”2025年海珠区喜迎全运街舞系列活动</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“活力海珠 激情全运”2025年海珠区喜迎全运街舞系列活动</w:t>
      </w:r>
      <w:r>
        <w:rPr/>
        <w:t>”项目采购[采购项目编号为</w:t>
      </w:r>
      <w:r>
        <w:rPr/>
        <w:t>HYGZ25XZ01C0653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广州市海珠区文化广电旅游体育局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广东弘烨项目管理有限公司</w:t>
      </w:r>
    </w:p>
    <w:p>
      <w:pPr>
        <w:pStyle w:val="null3"/>
        <w:ind w:firstLine="480"/>
      </w:pPr>
      <w:r>
        <w:rPr/>
        <w:t>我单位参加贵公司组织的</w:t>
      </w:r>
      <w:r>
        <w:rPr/>
        <w:t>“活力海珠 激情全运”2025年海珠区喜迎全运街舞系列活动</w:t>
      </w:r>
      <w:r>
        <w:rPr/>
        <w:t>（采购项目编号：</w:t>
      </w:r>
      <w:r>
        <w:rPr/>
        <w:t>HYGZ25XZ01C0653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